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0666F" w14:textId="75A1A59F" w:rsidR="00242C13" w:rsidRDefault="00242C13" w:rsidP="00242C13">
      <w:pPr>
        <w:pStyle w:val="CH"/>
      </w:pPr>
      <w:bookmarkStart w:id="0" w:name="historyclause"/>
      <w:r>
        <w:t>3GPP RAN4 Meeting #11</w:t>
      </w:r>
      <w:r w:rsidR="00AE29C7">
        <w:t>6</w:t>
      </w:r>
      <w:r w:rsidR="00D41A7B">
        <w:t xml:space="preserve"> bis</w:t>
      </w:r>
      <w:r>
        <w:tab/>
      </w:r>
      <w:r>
        <w:tab/>
      </w:r>
      <w:r w:rsidR="00847FCD" w:rsidRPr="00847FCD">
        <w:rPr>
          <w:color w:val="000000"/>
          <w:lang w:val="en-US" w:eastAsia="en-GB"/>
        </w:rPr>
        <w:t>R4-2513338</w:t>
      </w:r>
    </w:p>
    <w:p w14:paraId="0CE6921C" w14:textId="504402E3" w:rsidR="00242C13" w:rsidRPr="00FD166F" w:rsidRDefault="009F1D7A" w:rsidP="00242C13">
      <w:pPr>
        <w:pStyle w:val="CH"/>
        <w:tabs>
          <w:tab w:val="clear" w:pos="7920"/>
        </w:tabs>
        <w:rPr>
          <w:b w:val="0"/>
        </w:rPr>
      </w:pPr>
      <w:r w:rsidRPr="009F1D7A">
        <w:t>Prague, Czech Republic</w:t>
      </w:r>
      <w:r w:rsidR="00242C13">
        <w:t xml:space="preserve">, </w:t>
      </w:r>
      <w:r w:rsidR="004B13D9">
        <w:rPr>
          <w:rFonts w:eastAsia="SimSun"/>
          <w:szCs w:val="24"/>
          <w:lang w:eastAsia="zh-CN"/>
        </w:rPr>
        <w:t>13</w:t>
      </w:r>
      <w:r w:rsidR="00EA576A" w:rsidRPr="0052514D">
        <w:rPr>
          <w:rFonts w:eastAsia="SimSun"/>
          <w:szCs w:val="24"/>
          <w:vertAlign w:val="superscript"/>
          <w:lang w:eastAsia="zh-CN"/>
        </w:rPr>
        <w:t>th</w:t>
      </w:r>
      <w:r w:rsidR="00EA576A" w:rsidRPr="0052514D">
        <w:rPr>
          <w:rFonts w:eastAsia="SimSun"/>
          <w:szCs w:val="24"/>
          <w:lang w:eastAsia="zh-CN"/>
        </w:rPr>
        <w:t xml:space="preserve"> </w:t>
      </w:r>
      <w:r w:rsidR="00242C13" w:rsidRPr="0052514D">
        <w:rPr>
          <w:rFonts w:eastAsia="SimSun"/>
          <w:szCs w:val="24"/>
          <w:lang w:eastAsia="zh-CN"/>
        </w:rPr>
        <w:t xml:space="preserve">– </w:t>
      </w:r>
      <w:r w:rsidR="004B13D9">
        <w:rPr>
          <w:rFonts w:eastAsia="SimSun"/>
          <w:szCs w:val="24"/>
          <w:lang w:eastAsia="zh-CN"/>
        </w:rPr>
        <w:t>17</w:t>
      </w:r>
      <w:r w:rsidR="004D504B" w:rsidRPr="0063207A">
        <w:rPr>
          <w:rFonts w:eastAsia="SimSun"/>
          <w:szCs w:val="24"/>
          <w:vertAlign w:val="superscript"/>
          <w:lang w:eastAsia="zh-CN"/>
        </w:rPr>
        <w:t>th</w:t>
      </w:r>
      <w:r w:rsidR="004D504B">
        <w:rPr>
          <w:rFonts w:eastAsia="SimSun"/>
          <w:szCs w:val="24"/>
          <w:lang w:eastAsia="zh-CN"/>
        </w:rPr>
        <w:t xml:space="preserve"> </w:t>
      </w:r>
      <w:r w:rsidR="004B13D9">
        <w:rPr>
          <w:rFonts w:eastAsia="SimSun"/>
          <w:szCs w:val="24"/>
          <w:lang w:eastAsia="zh-CN"/>
        </w:rPr>
        <w:t>October</w:t>
      </w:r>
      <w:r w:rsidR="00242C13">
        <w:rPr>
          <w:rFonts w:eastAsia="SimSun"/>
          <w:szCs w:val="24"/>
          <w:lang w:eastAsia="zh-CN"/>
        </w:rPr>
        <w:t xml:space="preserve">, </w:t>
      </w:r>
      <w:r w:rsidR="00242C13">
        <w:t>202</w:t>
      </w:r>
      <w:r w:rsidR="003F008E">
        <w:t>5</w:t>
      </w:r>
    </w:p>
    <w:p w14:paraId="047FF13A" w14:textId="77777777" w:rsidR="00242C13" w:rsidRPr="0048041F" w:rsidRDefault="00242C13" w:rsidP="00242C13">
      <w:pPr>
        <w:tabs>
          <w:tab w:val="left" w:pos="2160"/>
        </w:tabs>
        <w:rPr>
          <w:rFonts w:ascii="Arial" w:hAnsi="Arial" w:cs="Arial"/>
          <w:b/>
        </w:rPr>
      </w:pPr>
    </w:p>
    <w:p w14:paraId="3B55E243" w14:textId="0A5E4260" w:rsidR="00242C13" w:rsidRPr="00595C50" w:rsidRDefault="00242C13" w:rsidP="00242C13">
      <w:pPr>
        <w:pStyle w:val="CH"/>
        <w:rPr>
          <w:lang w:val="en-US"/>
        </w:rPr>
      </w:pPr>
      <w:r w:rsidRPr="0008103A">
        <w:t>Agenda item:</w:t>
      </w:r>
      <w:r>
        <w:tab/>
      </w:r>
      <w:r w:rsidR="00091AD4" w:rsidRPr="00214BA5">
        <w:rPr>
          <w:lang w:val="en-US"/>
        </w:rPr>
        <w:t>8.12</w:t>
      </w:r>
    </w:p>
    <w:p w14:paraId="68D5F3E9" w14:textId="77777777" w:rsidR="00242C13" w:rsidRPr="0008103A" w:rsidRDefault="00242C13" w:rsidP="00242C13">
      <w:pPr>
        <w:pStyle w:val="CH"/>
        <w:rPr>
          <w:b w:val="0"/>
        </w:rPr>
      </w:pPr>
      <w:r>
        <w:t>Source:</w:t>
      </w:r>
      <w:r>
        <w:tab/>
        <w:t>Ericsson</w:t>
      </w:r>
    </w:p>
    <w:p w14:paraId="72FB2E19" w14:textId="2127AAAF" w:rsidR="00242C13" w:rsidRPr="00595C50" w:rsidRDefault="00242C13" w:rsidP="00242C13">
      <w:pPr>
        <w:pStyle w:val="CH"/>
        <w:rPr>
          <w:lang w:val="en-US"/>
        </w:rPr>
      </w:pPr>
      <w:r w:rsidRPr="0008103A">
        <w:t>Title:</w:t>
      </w:r>
      <w:r w:rsidRPr="0008103A">
        <w:tab/>
      </w:r>
      <w:r w:rsidR="00DB63D2" w:rsidRPr="00DB63D2">
        <w:rPr>
          <w:lang w:val="en-US"/>
        </w:rPr>
        <w:t xml:space="preserve">Discussion on </w:t>
      </w:r>
      <w:r w:rsidR="00F150D5">
        <w:rPr>
          <w:lang w:val="en-US"/>
        </w:rPr>
        <w:t>testability</w:t>
      </w:r>
      <w:r w:rsidR="00AC5082">
        <w:rPr>
          <w:lang w:val="en-US"/>
        </w:rPr>
        <w:t xml:space="preserve"> and OTA in 6G</w:t>
      </w:r>
    </w:p>
    <w:p w14:paraId="292469F9" w14:textId="50CDC7BD" w:rsidR="00242C13" w:rsidRPr="00BB7EB5" w:rsidRDefault="00242C13" w:rsidP="00242C13">
      <w:pPr>
        <w:pStyle w:val="CH"/>
        <w:rPr>
          <w:lang w:val="fr-FR"/>
        </w:rPr>
      </w:pPr>
      <w:r w:rsidRPr="00BB7EB5">
        <w:rPr>
          <w:lang w:val="fr-FR"/>
        </w:rPr>
        <w:t>WI/SI:</w:t>
      </w:r>
      <w:r w:rsidRPr="00BB7EB5">
        <w:rPr>
          <w:lang w:val="fr-FR"/>
        </w:rPr>
        <w:tab/>
      </w:r>
      <w:r w:rsidR="00B46F70" w:rsidRPr="009801EC">
        <w:rPr>
          <w:lang w:val="fr-FR"/>
        </w:rPr>
        <w:t>FS_6G_Radio</w:t>
      </w:r>
    </w:p>
    <w:p w14:paraId="750236B7" w14:textId="5E68E33A" w:rsidR="00242C13" w:rsidRDefault="00242C13" w:rsidP="00242C13">
      <w:pPr>
        <w:pStyle w:val="CH"/>
        <w:rPr>
          <w:b w:val="0"/>
        </w:rPr>
      </w:pPr>
      <w:r>
        <w:t>Release:</w:t>
      </w:r>
      <w:r>
        <w:tab/>
        <w:t>Rel-</w:t>
      </w:r>
      <w:r w:rsidR="008B1938">
        <w:t>20</w:t>
      </w:r>
    </w:p>
    <w:p w14:paraId="70FA12B3" w14:textId="10CEFA86" w:rsidR="00242C13" w:rsidRDefault="00242C13" w:rsidP="00242C13">
      <w:pPr>
        <w:pStyle w:val="CH"/>
      </w:pPr>
      <w:r>
        <w:t>Document for:</w:t>
      </w:r>
      <w:r>
        <w:tab/>
      </w:r>
      <w:r w:rsidR="009B3904" w:rsidRPr="009801EC">
        <w:t>Approval</w:t>
      </w:r>
    </w:p>
    <w:p w14:paraId="44AC3F8F" w14:textId="77777777" w:rsidR="00242C13" w:rsidRPr="0008103A" w:rsidRDefault="00242C13" w:rsidP="00242C13">
      <w:pPr>
        <w:pStyle w:val="CH"/>
        <w:rPr>
          <w:b w:val="0"/>
        </w:rPr>
      </w:pPr>
    </w:p>
    <w:p w14:paraId="1F0F2565" w14:textId="3C0D197E" w:rsidR="00242C13" w:rsidRPr="007B52EE" w:rsidRDefault="00242C13" w:rsidP="007B52EE">
      <w:pPr>
        <w:pStyle w:val="Heading1"/>
        <w:overflowPunct w:val="0"/>
        <w:autoSpaceDE w:val="0"/>
        <w:autoSpaceDN w:val="0"/>
        <w:adjustRightInd w:val="0"/>
        <w:textAlignment w:val="baseline"/>
        <w:rPr>
          <w:rFonts w:eastAsia="SimSun"/>
        </w:rPr>
      </w:pPr>
      <w:r w:rsidRPr="007B52EE">
        <w:rPr>
          <w:rFonts w:eastAsia="SimSun"/>
        </w:rPr>
        <w:t xml:space="preserve">Introduction </w:t>
      </w:r>
    </w:p>
    <w:p w14:paraId="745FA103" w14:textId="77777777" w:rsidR="00AD6819" w:rsidRDefault="00242C13" w:rsidP="00242C13">
      <w:r>
        <w:t>During RAN #1</w:t>
      </w:r>
      <w:r w:rsidR="00844094">
        <w:t>08</w:t>
      </w:r>
      <w:r>
        <w:t xml:space="preserve"> </w:t>
      </w:r>
      <w:r w:rsidR="00DB2A6A">
        <w:t>a</w:t>
      </w:r>
      <w:r w:rsidR="00826650">
        <w:t xml:space="preserve"> </w:t>
      </w:r>
      <w:r w:rsidR="00DB2A6A">
        <w:t xml:space="preserve">new SID [1] </w:t>
      </w:r>
      <w:r w:rsidR="00826650">
        <w:t xml:space="preserve">on </w:t>
      </w:r>
      <w:r w:rsidR="00E345E6">
        <w:t xml:space="preserve">study </w:t>
      </w:r>
      <w:r w:rsidR="00450446">
        <w:t xml:space="preserve">on 6G Radio </w:t>
      </w:r>
      <w:r w:rsidR="00DB2A6A">
        <w:t>was agreed</w:t>
      </w:r>
      <w:r w:rsidR="005C304B">
        <w:t>.</w:t>
      </w:r>
      <w:r w:rsidR="00827611">
        <w:t xml:space="preserve"> </w:t>
      </w:r>
      <w:r w:rsidR="00AD6819">
        <w:t>Some of the objectives of the SI are shown below:</w:t>
      </w:r>
    </w:p>
    <w:p w14:paraId="04EB4B69" w14:textId="598CB5E4" w:rsidR="00AD6819" w:rsidRDefault="000044C0" w:rsidP="000044C0">
      <w:pPr>
        <w:jc w:val="center"/>
      </w:pPr>
      <w:r w:rsidRPr="000044C0">
        <w:rPr>
          <w:noProof/>
        </w:rPr>
        <w:drawing>
          <wp:inline distT="0" distB="0" distL="0" distR="0" wp14:anchorId="062AD448" wp14:editId="4540C43F">
            <wp:extent cx="6122035" cy="4741545"/>
            <wp:effectExtent l="19050" t="19050" r="12065" b="20955"/>
            <wp:docPr id="821632812" name="Picture 1" descr="A black and whit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632812" name="Picture 1" descr="A black and white text on a white background&#10;&#10;AI-generated content may be incorrect."/>
                    <pic:cNvPicPr/>
                  </pic:nvPicPr>
                  <pic:blipFill>
                    <a:blip r:embed="rId11"/>
                    <a:stretch>
                      <a:fillRect/>
                    </a:stretch>
                  </pic:blipFill>
                  <pic:spPr>
                    <a:xfrm>
                      <a:off x="0" y="0"/>
                      <a:ext cx="6122035" cy="4741545"/>
                    </a:xfrm>
                    <a:prstGeom prst="rect">
                      <a:avLst/>
                    </a:prstGeom>
                    <a:ln w="12700">
                      <a:solidFill>
                        <a:schemeClr val="tx1"/>
                      </a:solidFill>
                    </a:ln>
                  </pic:spPr>
                </pic:pic>
              </a:graphicData>
            </a:graphic>
          </wp:inline>
        </w:drawing>
      </w:r>
    </w:p>
    <w:p w14:paraId="19EE52F3" w14:textId="60757616" w:rsidR="00242C13" w:rsidRDefault="00827611" w:rsidP="00242C13">
      <w:r>
        <w:t xml:space="preserve">This </w:t>
      </w:r>
      <w:r w:rsidR="00521C10" w:rsidRPr="00521C10">
        <w:t xml:space="preserve">contribution </w:t>
      </w:r>
      <w:r w:rsidR="00446B73" w:rsidRPr="00446B73">
        <w:t xml:space="preserve">presents </w:t>
      </w:r>
      <w:r w:rsidR="001F6ADE">
        <w:t xml:space="preserve">testability </w:t>
      </w:r>
      <w:r w:rsidR="00446B73" w:rsidRPr="00446B73">
        <w:t xml:space="preserve">and OTA related </w:t>
      </w:r>
      <w:r w:rsidR="001877B9">
        <w:t xml:space="preserve">issues </w:t>
      </w:r>
      <w:r w:rsidR="00446B73" w:rsidRPr="00446B73">
        <w:t>that should be studied for 6G</w:t>
      </w:r>
      <w:r w:rsidR="00446B73" w:rsidRPr="00446B73" w:rsidDel="00446B73">
        <w:t xml:space="preserve"> </w:t>
      </w:r>
      <w:r w:rsidR="001877B9">
        <w:t>(f)</w:t>
      </w:r>
      <w:r w:rsidR="00521C10" w:rsidRPr="00521C10">
        <w:t>.</w:t>
      </w:r>
    </w:p>
    <w:p w14:paraId="66F0F10B" w14:textId="1859FD5D" w:rsidR="00242C13" w:rsidRDefault="00242C13" w:rsidP="00242C13">
      <w:pPr>
        <w:pStyle w:val="Heading1"/>
      </w:pPr>
      <w:r>
        <w:t>Discussion</w:t>
      </w:r>
    </w:p>
    <w:p w14:paraId="6C0D4CEA" w14:textId="230ACC85" w:rsidR="008876E8" w:rsidRDefault="00521AD9" w:rsidP="008876E8">
      <w:pPr>
        <w:pStyle w:val="Heading2"/>
        <w:overflowPunct w:val="0"/>
        <w:autoSpaceDE w:val="0"/>
        <w:autoSpaceDN w:val="0"/>
        <w:adjustRightInd w:val="0"/>
        <w:textAlignment w:val="baseline"/>
        <w:rPr>
          <w:rFonts w:eastAsia="SimSun"/>
        </w:rPr>
      </w:pPr>
      <w:r w:rsidRPr="00521AD9">
        <w:rPr>
          <w:rFonts w:eastAsia="SimSun"/>
        </w:rPr>
        <w:t>Background &amp; Motivation</w:t>
      </w:r>
    </w:p>
    <w:p w14:paraId="52E50823" w14:textId="77777777" w:rsidR="009B41E6" w:rsidRPr="00EC1101" w:rsidRDefault="009B41E6" w:rsidP="00EC1101">
      <w:pPr>
        <w:pStyle w:val="ListParagraph"/>
        <w:numPr>
          <w:ilvl w:val="0"/>
          <w:numId w:val="11"/>
        </w:numPr>
        <w:rPr>
          <w:rFonts w:eastAsia="SimSun"/>
        </w:rPr>
      </w:pPr>
      <w:r w:rsidRPr="00EC1101">
        <w:rPr>
          <w:rFonts w:eastAsia="SimSun"/>
        </w:rPr>
        <w:t>6G introduces:</w:t>
      </w:r>
    </w:p>
    <w:p w14:paraId="37760B1F" w14:textId="77777777" w:rsidR="009B41E6" w:rsidRPr="009B41E6" w:rsidRDefault="009B41E6" w:rsidP="009B41E6">
      <w:pPr>
        <w:rPr>
          <w:rFonts w:eastAsia="SimSun"/>
        </w:rPr>
      </w:pPr>
    </w:p>
    <w:p w14:paraId="162A50FA" w14:textId="4734D92B" w:rsidR="009B41E6" w:rsidRDefault="009B41E6" w:rsidP="009B41E6">
      <w:pPr>
        <w:pStyle w:val="ListParagraph"/>
        <w:numPr>
          <w:ilvl w:val="0"/>
          <w:numId w:val="10"/>
        </w:numPr>
        <w:rPr>
          <w:rFonts w:eastAsia="SimSun"/>
        </w:rPr>
      </w:pPr>
      <w:r w:rsidRPr="009B41E6">
        <w:rPr>
          <w:rFonts w:eastAsia="SimSun"/>
        </w:rPr>
        <w:lastRenderedPageBreak/>
        <w:t xml:space="preserve">Operation at </w:t>
      </w:r>
      <w:r w:rsidR="005C4B30">
        <w:rPr>
          <w:rFonts w:eastAsia="SimSun"/>
        </w:rPr>
        <w:t>7-15</w:t>
      </w:r>
      <w:r w:rsidR="00A47ED6">
        <w:rPr>
          <w:rFonts w:eastAsia="SimSun"/>
        </w:rPr>
        <w:t xml:space="preserve"> </w:t>
      </w:r>
      <w:r w:rsidR="005C4B30">
        <w:rPr>
          <w:rFonts w:eastAsia="SimSun"/>
        </w:rPr>
        <w:t xml:space="preserve">GHz </w:t>
      </w:r>
      <w:r w:rsidR="006A23A6">
        <w:rPr>
          <w:rFonts w:eastAsia="SimSun"/>
        </w:rPr>
        <w:t xml:space="preserve">frequency </w:t>
      </w:r>
      <w:r w:rsidR="006D7F20">
        <w:rPr>
          <w:rFonts w:eastAsia="SimSun"/>
        </w:rPr>
        <w:t>range</w:t>
      </w:r>
      <w:r w:rsidR="006A23A6">
        <w:rPr>
          <w:rFonts w:eastAsia="SimSun"/>
        </w:rPr>
        <w:t xml:space="preserve"> </w:t>
      </w:r>
      <w:r w:rsidR="005C4B30">
        <w:rPr>
          <w:rFonts w:eastAsia="SimSun"/>
        </w:rPr>
        <w:t xml:space="preserve">and </w:t>
      </w:r>
      <w:r w:rsidR="006A23A6">
        <w:rPr>
          <w:rFonts w:eastAsia="SimSun"/>
        </w:rPr>
        <w:t xml:space="preserve">wider bandwidths in the </w:t>
      </w:r>
      <w:proofErr w:type="spellStart"/>
      <w:r w:rsidRPr="009B41E6">
        <w:rPr>
          <w:rFonts w:eastAsia="SimSun"/>
        </w:rPr>
        <w:t>mmWave</w:t>
      </w:r>
      <w:proofErr w:type="spellEnd"/>
      <w:r w:rsidR="006A23A6">
        <w:rPr>
          <w:rFonts w:eastAsia="SimSun"/>
        </w:rPr>
        <w:t xml:space="preserve"> frequ</w:t>
      </w:r>
      <w:r w:rsidR="0038524A">
        <w:rPr>
          <w:rFonts w:eastAsia="SimSun"/>
        </w:rPr>
        <w:t>ency band</w:t>
      </w:r>
      <w:r w:rsidRPr="009B41E6">
        <w:rPr>
          <w:rFonts w:eastAsia="SimSun"/>
        </w:rPr>
        <w:t xml:space="preserve">, and novel channel </w:t>
      </w:r>
      <w:r w:rsidR="004A53A6" w:rsidRPr="009B41E6">
        <w:rPr>
          <w:rFonts w:eastAsia="SimSun"/>
        </w:rPr>
        <w:t>behaviours</w:t>
      </w:r>
    </w:p>
    <w:p w14:paraId="33124A35" w14:textId="77777777" w:rsidR="009B41E6" w:rsidRDefault="009B41E6" w:rsidP="009B41E6">
      <w:pPr>
        <w:pStyle w:val="ListParagraph"/>
        <w:numPr>
          <w:ilvl w:val="0"/>
          <w:numId w:val="10"/>
        </w:numPr>
        <w:rPr>
          <w:rFonts w:eastAsia="SimSun"/>
        </w:rPr>
      </w:pPr>
      <w:r w:rsidRPr="009B41E6">
        <w:rPr>
          <w:rFonts w:eastAsia="SimSun"/>
        </w:rPr>
        <w:t>Extremely large antenna arrays (ELAA), distributed arrays, conformal and shared-aperture antennas.</w:t>
      </w:r>
    </w:p>
    <w:p w14:paraId="71AB573E" w14:textId="77777777" w:rsidR="009B41E6" w:rsidRDefault="009B41E6" w:rsidP="009B41E6">
      <w:pPr>
        <w:pStyle w:val="ListParagraph"/>
        <w:numPr>
          <w:ilvl w:val="0"/>
          <w:numId w:val="10"/>
        </w:numPr>
        <w:rPr>
          <w:rFonts w:eastAsia="SimSun"/>
        </w:rPr>
      </w:pPr>
      <w:r w:rsidRPr="009B41E6">
        <w:rPr>
          <w:rFonts w:eastAsia="SimSun"/>
        </w:rPr>
        <w:t>ISAC functions, where sensing and communications share spectrum/hardware.</w:t>
      </w:r>
    </w:p>
    <w:p w14:paraId="7EC98C68" w14:textId="77777777" w:rsidR="00EC1101" w:rsidRDefault="009B41E6" w:rsidP="009B41E6">
      <w:pPr>
        <w:pStyle w:val="ListParagraph"/>
        <w:numPr>
          <w:ilvl w:val="0"/>
          <w:numId w:val="10"/>
        </w:numPr>
        <w:rPr>
          <w:rFonts w:eastAsia="SimSun"/>
        </w:rPr>
      </w:pPr>
      <w:r w:rsidRPr="00EC1101">
        <w:rPr>
          <w:rFonts w:eastAsia="SimSun"/>
        </w:rPr>
        <w:t>Sub-Band Full Duplex (SBFD) and other hybrid duplex modes.</w:t>
      </w:r>
    </w:p>
    <w:p w14:paraId="15A746B8" w14:textId="77777777" w:rsidR="00EC1101" w:rsidRDefault="009B41E6" w:rsidP="009B41E6">
      <w:pPr>
        <w:pStyle w:val="ListParagraph"/>
        <w:numPr>
          <w:ilvl w:val="0"/>
          <w:numId w:val="10"/>
        </w:numPr>
        <w:rPr>
          <w:rFonts w:eastAsia="SimSun"/>
        </w:rPr>
      </w:pPr>
      <w:r w:rsidRPr="00EC1101">
        <w:rPr>
          <w:rFonts w:eastAsia="SimSun"/>
        </w:rPr>
        <w:t>AI/ML-based control loops (beam prediction, self-healing, power management).</w:t>
      </w:r>
    </w:p>
    <w:p w14:paraId="556B5036" w14:textId="09D220EF" w:rsidR="00BB476C" w:rsidRDefault="00BB476C" w:rsidP="009B41E6">
      <w:pPr>
        <w:pStyle w:val="ListParagraph"/>
        <w:numPr>
          <w:ilvl w:val="0"/>
          <w:numId w:val="10"/>
        </w:numPr>
        <w:rPr>
          <w:rFonts w:eastAsia="SimSun"/>
        </w:rPr>
      </w:pPr>
      <w:r w:rsidRPr="00BB476C">
        <w:rPr>
          <w:rFonts w:eastAsia="SimSun"/>
        </w:rPr>
        <w:t>NTN in 6G will likely expand into higher frequencies, new orbits/platforms including VLEO, seamless terrestrial-NTN integration, massive IoT support, and native resilience.</w:t>
      </w:r>
    </w:p>
    <w:p w14:paraId="3612EBDA" w14:textId="12C4741D" w:rsidR="009B41E6" w:rsidRDefault="009B41E6" w:rsidP="009B41E6">
      <w:pPr>
        <w:pStyle w:val="ListParagraph"/>
        <w:numPr>
          <w:ilvl w:val="0"/>
          <w:numId w:val="10"/>
        </w:numPr>
        <w:rPr>
          <w:rFonts w:eastAsia="SimSun"/>
        </w:rPr>
      </w:pPr>
      <w:r w:rsidRPr="00EC1101">
        <w:rPr>
          <w:rFonts w:eastAsia="SimSun"/>
        </w:rPr>
        <w:t>Tight time and reliability requirements for time-sensitive applications (TSN/</w:t>
      </w:r>
      <w:proofErr w:type="spellStart"/>
      <w:r w:rsidRPr="00EC1101">
        <w:rPr>
          <w:rFonts w:eastAsia="SimSun"/>
        </w:rPr>
        <w:t>DetNet</w:t>
      </w:r>
      <w:proofErr w:type="spellEnd"/>
      <w:r w:rsidRPr="00EC1101">
        <w:rPr>
          <w:rFonts w:eastAsia="SimSun"/>
        </w:rPr>
        <w:t xml:space="preserve"> over wireless).</w:t>
      </w:r>
    </w:p>
    <w:p w14:paraId="753E9FFD" w14:textId="3A6F5786" w:rsidR="005B31A7" w:rsidRPr="00ED6F0C" w:rsidRDefault="005B31A7" w:rsidP="00ED6F0C">
      <w:pPr>
        <w:pStyle w:val="ListParagraph"/>
        <w:numPr>
          <w:ilvl w:val="0"/>
          <w:numId w:val="10"/>
        </w:numPr>
        <w:rPr>
          <w:rFonts w:eastAsia="SimSun"/>
        </w:rPr>
      </w:pPr>
      <w:r w:rsidRPr="009B41E6">
        <w:rPr>
          <w:rFonts w:eastAsia="SimSun"/>
        </w:rPr>
        <w:t>Reconfigurable Intelligent Surfaces (RIS), holographic surfaces, and integrated apertures</w:t>
      </w:r>
      <w:r>
        <w:rPr>
          <w:rFonts w:eastAsia="SimSun"/>
        </w:rPr>
        <w:t xml:space="preserve"> are </w:t>
      </w:r>
      <w:r w:rsidR="0056038B">
        <w:rPr>
          <w:rFonts w:eastAsia="SimSun"/>
        </w:rPr>
        <w:t xml:space="preserve">also some potential </w:t>
      </w:r>
      <w:r w:rsidR="00ED6F0C">
        <w:rPr>
          <w:rFonts w:eastAsia="SimSun"/>
        </w:rPr>
        <w:t>6G technologies</w:t>
      </w:r>
    </w:p>
    <w:p w14:paraId="7B649952" w14:textId="77777777" w:rsidR="009B41E6" w:rsidRPr="00D75943" w:rsidRDefault="009B41E6" w:rsidP="00D75943">
      <w:pPr>
        <w:pStyle w:val="ListParagraph"/>
        <w:numPr>
          <w:ilvl w:val="0"/>
          <w:numId w:val="11"/>
        </w:numPr>
        <w:rPr>
          <w:rFonts w:eastAsia="SimSun"/>
        </w:rPr>
      </w:pPr>
      <w:r w:rsidRPr="00D75943">
        <w:rPr>
          <w:rFonts w:eastAsia="SimSun"/>
        </w:rPr>
        <w:t>OTA and testability must address device- / subsystem-level RF performance, array/beam performance, system-level E2E KPIs (throughput/latency/reliability/sensing accuracy), security, production testability, and lifecycle assurance (in-field self-test and continuous verification).</w:t>
      </w:r>
    </w:p>
    <w:p w14:paraId="4DF814F0" w14:textId="01326FDA" w:rsidR="009B41E6" w:rsidRPr="00D75943" w:rsidRDefault="009B41E6" w:rsidP="00D75943">
      <w:pPr>
        <w:pStyle w:val="ListParagraph"/>
        <w:numPr>
          <w:ilvl w:val="0"/>
          <w:numId w:val="11"/>
        </w:numPr>
        <w:rPr>
          <w:rFonts w:eastAsia="SimSun"/>
        </w:rPr>
      </w:pPr>
      <w:r w:rsidRPr="00D75943">
        <w:rPr>
          <w:rFonts w:eastAsia="SimSun"/>
        </w:rPr>
        <w:t>Existing 3GPP OTA methods</w:t>
      </w:r>
      <w:r w:rsidR="002F72E2">
        <w:rPr>
          <w:rFonts w:eastAsia="SimSun"/>
        </w:rPr>
        <w:t xml:space="preserve"> </w:t>
      </w:r>
      <w:r w:rsidR="00BE5589" w:rsidRPr="00C7642B">
        <w:rPr>
          <w:rFonts w:eastAsia="SimSun"/>
        </w:rPr>
        <w:t xml:space="preserve">(CATR, </w:t>
      </w:r>
      <w:r w:rsidR="009B145F">
        <w:rPr>
          <w:rFonts w:eastAsia="SimSun"/>
        </w:rPr>
        <w:t>reverberation chambre, etc.)</w:t>
      </w:r>
      <w:r w:rsidRPr="00D75943">
        <w:rPr>
          <w:rFonts w:eastAsia="SimSun"/>
        </w:rPr>
        <w:t xml:space="preserve"> require extension and new methods to handle near-field/large-array, spatially-distributed radiation, and AI-in-the-loop </w:t>
      </w:r>
      <w:r w:rsidR="00683358" w:rsidRPr="00D75943">
        <w:rPr>
          <w:rFonts w:eastAsia="SimSun"/>
        </w:rPr>
        <w:t>behaviours</w:t>
      </w:r>
      <w:r w:rsidRPr="00D75943">
        <w:rPr>
          <w:rFonts w:eastAsia="SimSun"/>
        </w:rPr>
        <w:t>.</w:t>
      </w:r>
    </w:p>
    <w:p w14:paraId="448C35B2" w14:textId="71F7074A" w:rsidR="00D6010B" w:rsidRDefault="004D5DD9" w:rsidP="00D6010B">
      <w:bookmarkStart w:id="1" w:name="_Hlk200527629"/>
      <w:r w:rsidRPr="0097573A">
        <w:rPr>
          <w:b/>
          <w:bCs/>
        </w:rPr>
        <w:t>Observation 1</w:t>
      </w:r>
      <w:r w:rsidR="002C65A6">
        <w:rPr>
          <w:b/>
          <w:bCs/>
        </w:rPr>
        <w:t>.</w:t>
      </w:r>
      <w:r>
        <w:t xml:space="preserve"> </w:t>
      </w:r>
      <w:r w:rsidR="00F5001B">
        <w:t xml:space="preserve">6G will introduce </w:t>
      </w:r>
      <w:r w:rsidR="001B4E82">
        <w:t xml:space="preserve">new </w:t>
      </w:r>
      <w:r w:rsidR="00F24153">
        <w:t xml:space="preserve">7-15 GHz </w:t>
      </w:r>
      <w:r w:rsidR="00E17D88">
        <w:t xml:space="preserve">frequency </w:t>
      </w:r>
      <w:r w:rsidR="006D7F20">
        <w:t>range</w:t>
      </w:r>
      <w:r w:rsidR="00A930E3">
        <w:t xml:space="preserve"> </w:t>
      </w:r>
      <w:r w:rsidR="00F24153">
        <w:t xml:space="preserve">and </w:t>
      </w:r>
      <w:r w:rsidR="00E17D88">
        <w:t xml:space="preserve">wider bandwidths in </w:t>
      </w:r>
      <w:proofErr w:type="spellStart"/>
      <w:r w:rsidR="001B4E82">
        <w:t>mmWave</w:t>
      </w:r>
      <w:proofErr w:type="spellEnd"/>
      <w:r w:rsidR="001B4E82">
        <w:t xml:space="preserve"> </w:t>
      </w:r>
      <w:r w:rsidR="00E17D88">
        <w:t xml:space="preserve">frequency </w:t>
      </w:r>
      <w:r w:rsidR="001B4E82">
        <w:t>bands</w:t>
      </w:r>
      <w:r w:rsidR="00805D81" w:rsidRPr="00805D81">
        <w:t>, and novel channel behaviours</w:t>
      </w:r>
      <w:r w:rsidR="00F51392">
        <w:t>.</w:t>
      </w:r>
    </w:p>
    <w:p w14:paraId="7DA1DDB5" w14:textId="6028A1D9" w:rsidR="002C65A6" w:rsidRDefault="002C65A6" w:rsidP="00DA3832">
      <w:r w:rsidRPr="004B2B16">
        <w:rPr>
          <w:b/>
          <w:bCs/>
        </w:rPr>
        <w:t>Proposal 1.</w:t>
      </w:r>
      <w:r>
        <w:t xml:space="preserve"> </w:t>
      </w:r>
      <w:r w:rsidR="00173F43">
        <w:t>Study OTA test</w:t>
      </w:r>
      <w:r w:rsidR="00F313D6">
        <w:t>ing</w:t>
      </w:r>
      <w:r w:rsidR="00173F43">
        <w:t xml:space="preserve"> for the new </w:t>
      </w:r>
      <w:r w:rsidR="00C55844">
        <w:t xml:space="preserve">7-15 GHz </w:t>
      </w:r>
      <w:r w:rsidR="0050433E">
        <w:t xml:space="preserve">frequency </w:t>
      </w:r>
      <w:r w:rsidR="006D7F20">
        <w:t>range</w:t>
      </w:r>
      <w:r w:rsidR="00D22CEB">
        <w:t xml:space="preserve"> </w:t>
      </w:r>
      <w:r w:rsidR="00C55844">
        <w:t xml:space="preserve">and </w:t>
      </w:r>
      <w:r w:rsidR="0050433E">
        <w:t xml:space="preserve">the wider bandwidths </w:t>
      </w:r>
      <w:r w:rsidR="00D22CEB">
        <w:t xml:space="preserve">in </w:t>
      </w:r>
      <w:proofErr w:type="spellStart"/>
      <w:r w:rsidR="00173F43">
        <w:t>mmWave</w:t>
      </w:r>
      <w:proofErr w:type="spellEnd"/>
      <w:r w:rsidR="00173F43">
        <w:t xml:space="preserve"> </w:t>
      </w:r>
      <w:r w:rsidR="00D22CEB">
        <w:t xml:space="preserve">frequency </w:t>
      </w:r>
      <w:r w:rsidR="00173F43">
        <w:t>band with the appr</w:t>
      </w:r>
      <w:r w:rsidR="009D76B1">
        <w:t>opriate channel models</w:t>
      </w:r>
      <w:r w:rsidR="00F51392">
        <w:t>.</w:t>
      </w:r>
    </w:p>
    <w:p w14:paraId="3DBC99C4" w14:textId="04554AE0" w:rsidR="00A070D1" w:rsidRDefault="00A070D1" w:rsidP="00DA3832">
      <w:r w:rsidRPr="004B2B16">
        <w:rPr>
          <w:b/>
          <w:bCs/>
        </w:rPr>
        <w:t xml:space="preserve">Proposal </w:t>
      </w:r>
      <w:r>
        <w:rPr>
          <w:b/>
          <w:bCs/>
        </w:rPr>
        <w:t>2</w:t>
      </w:r>
      <w:r w:rsidRPr="004B2B16">
        <w:rPr>
          <w:b/>
          <w:bCs/>
        </w:rPr>
        <w:t>.</w:t>
      </w:r>
      <w:r>
        <w:t xml:space="preserve"> Study </w:t>
      </w:r>
      <w:r w:rsidR="00C64960">
        <w:t xml:space="preserve">enhancements in </w:t>
      </w:r>
      <w:r w:rsidR="00EF1078">
        <w:t xml:space="preserve">existing </w:t>
      </w:r>
      <w:r w:rsidR="00161010">
        <w:t>OTA</w:t>
      </w:r>
      <w:r w:rsidR="00C64960">
        <w:t xml:space="preserve"> testing method</w:t>
      </w:r>
      <w:r w:rsidR="00161010">
        <w:t xml:space="preserve"> and associated requirements for </w:t>
      </w:r>
      <w:r w:rsidR="002310C9">
        <w:t>frequencies below 7 GHz</w:t>
      </w:r>
      <w:r w:rsidR="00F51392">
        <w:t>.</w:t>
      </w:r>
    </w:p>
    <w:p w14:paraId="77B6A254" w14:textId="1CF213D5" w:rsidR="00BD1DAD" w:rsidRDefault="00BD1DAD" w:rsidP="00BD1DAD">
      <w:pPr>
        <w:pStyle w:val="Heading2"/>
        <w:overflowPunct w:val="0"/>
        <w:autoSpaceDE w:val="0"/>
        <w:autoSpaceDN w:val="0"/>
        <w:adjustRightInd w:val="0"/>
        <w:textAlignment w:val="baseline"/>
        <w:rPr>
          <w:rFonts w:eastAsia="SimSun"/>
        </w:rPr>
      </w:pPr>
      <w:r>
        <w:rPr>
          <w:rFonts w:eastAsia="SimSun"/>
        </w:rPr>
        <w:t>Objective</w:t>
      </w:r>
    </w:p>
    <w:p w14:paraId="0934915E" w14:textId="16A7EA5C" w:rsidR="002A7733" w:rsidRDefault="002A7733" w:rsidP="00F340B6">
      <w:pPr>
        <w:rPr>
          <w:rFonts w:eastAsia="SimSun"/>
        </w:rPr>
      </w:pPr>
      <w:r>
        <w:rPr>
          <w:rFonts w:eastAsia="SimSun"/>
        </w:rPr>
        <w:t>S</w:t>
      </w:r>
      <w:r w:rsidR="00F340B6" w:rsidRPr="00F340B6">
        <w:rPr>
          <w:rFonts w:eastAsia="SimSun"/>
        </w:rPr>
        <w:t>tudy</w:t>
      </w:r>
      <w:r>
        <w:rPr>
          <w:rFonts w:eastAsia="SimSun"/>
        </w:rPr>
        <w:t xml:space="preserve"> the following aspects for device OTA and testability</w:t>
      </w:r>
      <w:r w:rsidR="00F340B6" w:rsidRPr="00F340B6">
        <w:rPr>
          <w:rFonts w:eastAsia="SimSun"/>
        </w:rPr>
        <w:t>:</w:t>
      </w:r>
    </w:p>
    <w:p w14:paraId="550482A2" w14:textId="77777777" w:rsidR="00CD46D4" w:rsidRDefault="00F340B6" w:rsidP="00F340B6">
      <w:pPr>
        <w:pStyle w:val="ListParagraph"/>
        <w:numPr>
          <w:ilvl w:val="0"/>
          <w:numId w:val="12"/>
        </w:numPr>
        <w:rPr>
          <w:rFonts w:eastAsia="SimSun"/>
        </w:rPr>
      </w:pPr>
      <w:r w:rsidRPr="00CD46D4">
        <w:rPr>
          <w:rFonts w:eastAsia="SimSun"/>
        </w:rPr>
        <w:t>Definitions and taxonomy of OTA test scenarios for 6G.</w:t>
      </w:r>
    </w:p>
    <w:p w14:paraId="5AF2767D" w14:textId="68FE5701" w:rsidR="00B93BBA" w:rsidRDefault="00B93BBA" w:rsidP="00861499">
      <w:pPr>
        <w:pStyle w:val="ListParagraph"/>
        <w:numPr>
          <w:ilvl w:val="1"/>
          <w:numId w:val="12"/>
        </w:numPr>
        <w:rPr>
          <w:rFonts w:eastAsia="SimSun"/>
        </w:rPr>
      </w:pPr>
      <w:r w:rsidRPr="00B93BBA">
        <w:rPr>
          <w:rFonts w:eastAsia="SimSun"/>
        </w:rPr>
        <w:t>OTA scenarios in 6G must capture new frequency ranges</w:t>
      </w:r>
      <w:r w:rsidR="0010171C">
        <w:rPr>
          <w:rFonts w:eastAsia="SimSun"/>
        </w:rPr>
        <w:t xml:space="preserve">, </w:t>
      </w:r>
      <w:r w:rsidRPr="00B93BBA">
        <w:rPr>
          <w:rFonts w:eastAsia="SimSun"/>
        </w:rPr>
        <w:t>near-field effects, NTN mobility</w:t>
      </w:r>
      <w:r w:rsidR="00DA6BCA">
        <w:rPr>
          <w:rFonts w:eastAsia="SimSun"/>
        </w:rPr>
        <w:t>, ISAC, SBFD, etc.</w:t>
      </w:r>
      <w:r w:rsidRPr="00B93BBA">
        <w:rPr>
          <w:rFonts w:eastAsia="SimSun"/>
        </w:rPr>
        <w:t>. A taxonomy can be built across frequency, environment, topology, and use case dimensions. This ensures reproducibility and standard language when comparing lab setups and field trials.</w:t>
      </w:r>
    </w:p>
    <w:p w14:paraId="55F544A1" w14:textId="5AC0C804" w:rsidR="00C7642B" w:rsidRDefault="00F340B6" w:rsidP="00F340B6">
      <w:pPr>
        <w:pStyle w:val="ListParagraph"/>
        <w:numPr>
          <w:ilvl w:val="0"/>
          <w:numId w:val="12"/>
        </w:numPr>
        <w:rPr>
          <w:rFonts w:eastAsia="SimSun"/>
        </w:rPr>
      </w:pPr>
      <w:r w:rsidRPr="00C7642B">
        <w:rPr>
          <w:rFonts w:eastAsia="SimSun"/>
        </w:rPr>
        <w:t>Standardized OTA KPIs and measurement methods (PHY → Service).</w:t>
      </w:r>
    </w:p>
    <w:p w14:paraId="06F3A83E" w14:textId="1E89E2A2" w:rsidR="00975636" w:rsidRDefault="00975636" w:rsidP="00861499">
      <w:pPr>
        <w:pStyle w:val="ListParagraph"/>
        <w:numPr>
          <w:ilvl w:val="1"/>
          <w:numId w:val="12"/>
        </w:numPr>
        <w:rPr>
          <w:rFonts w:eastAsia="SimSun"/>
        </w:rPr>
      </w:pPr>
      <w:r w:rsidRPr="00975636">
        <w:rPr>
          <w:rFonts w:eastAsia="SimSun"/>
        </w:rPr>
        <w:t xml:space="preserve">KPIs must span PHY-level (EVM, SNR, beam accuracy), link-level (throughput, latency, BLER), and service-level (XR </w:t>
      </w:r>
      <w:proofErr w:type="spellStart"/>
      <w:r w:rsidRPr="00975636">
        <w:rPr>
          <w:rFonts w:eastAsia="SimSun"/>
        </w:rPr>
        <w:t>QoE</w:t>
      </w:r>
      <w:proofErr w:type="spellEnd"/>
      <w:r w:rsidRPr="00975636">
        <w:rPr>
          <w:rFonts w:eastAsia="SimSun"/>
        </w:rPr>
        <w:t>, sensing resolution). Standardized methods—CATR, channel sounding, and protocol-aware traffic—map low-level impairments to user-experienced quality. This traceability enables multi-layer validation from hardware to application.</w:t>
      </w:r>
    </w:p>
    <w:p w14:paraId="53386884" w14:textId="77777777" w:rsidR="00C7642B" w:rsidRDefault="00F340B6" w:rsidP="00F340B6">
      <w:pPr>
        <w:pStyle w:val="ListParagraph"/>
        <w:numPr>
          <w:ilvl w:val="0"/>
          <w:numId w:val="12"/>
        </w:numPr>
        <w:rPr>
          <w:rFonts w:eastAsia="SimSun"/>
        </w:rPr>
      </w:pPr>
      <w:r w:rsidRPr="00C7642B">
        <w:rPr>
          <w:rFonts w:eastAsia="SimSun"/>
        </w:rPr>
        <w:t>Testbed and equipment requirements (CATR, near-field scanners, channel emulators, hybrid setups).</w:t>
      </w:r>
    </w:p>
    <w:p w14:paraId="5DA8BF8A" w14:textId="54798985" w:rsidR="00F55CA6" w:rsidRDefault="00F55CA6" w:rsidP="00861499">
      <w:pPr>
        <w:pStyle w:val="ListParagraph"/>
        <w:numPr>
          <w:ilvl w:val="1"/>
          <w:numId w:val="12"/>
        </w:numPr>
        <w:rPr>
          <w:rFonts w:eastAsia="SimSun"/>
        </w:rPr>
      </w:pPr>
      <w:r w:rsidRPr="00F55CA6">
        <w:rPr>
          <w:rFonts w:eastAsia="SimSun"/>
        </w:rPr>
        <w:t xml:space="preserve">6G OTA testbeds need compact ranges (CATR) for far-field emulation, near-field scanners for ELAA, and channel emulators for reproducible mobility and Doppler. Hybrid setups combining physical chambers with emulated multipath will be essential. </w:t>
      </w:r>
    </w:p>
    <w:p w14:paraId="26FC9816" w14:textId="02A4B6E4" w:rsidR="00C7642B" w:rsidRDefault="00F340B6" w:rsidP="00F340B6">
      <w:pPr>
        <w:pStyle w:val="ListParagraph"/>
        <w:numPr>
          <w:ilvl w:val="0"/>
          <w:numId w:val="12"/>
        </w:numPr>
        <w:rPr>
          <w:rFonts w:eastAsia="SimSun"/>
        </w:rPr>
      </w:pPr>
      <w:r w:rsidRPr="00C7642B">
        <w:rPr>
          <w:rFonts w:eastAsia="SimSun"/>
        </w:rPr>
        <w:t xml:space="preserve">Methods for testing </w:t>
      </w:r>
      <w:r w:rsidR="000664E2" w:rsidRPr="00C7642B">
        <w:rPr>
          <w:rFonts w:eastAsia="SimSun"/>
        </w:rPr>
        <w:t>AI-native features</w:t>
      </w:r>
      <w:r w:rsidR="0010173D">
        <w:rPr>
          <w:rFonts w:eastAsia="SimSun"/>
        </w:rPr>
        <w:t xml:space="preserve">, </w:t>
      </w:r>
      <w:r w:rsidR="0010173D" w:rsidRPr="00C7642B">
        <w:rPr>
          <w:rFonts w:eastAsia="SimSun"/>
        </w:rPr>
        <w:t xml:space="preserve">ISAC, </w:t>
      </w:r>
      <w:r w:rsidRPr="00C7642B">
        <w:rPr>
          <w:rFonts w:eastAsia="SimSun"/>
        </w:rPr>
        <w:t>holographic MIMO, ELAA/near-field arrays, SBFD, and</w:t>
      </w:r>
      <w:r w:rsidR="000A41D4">
        <w:rPr>
          <w:rFonts w:eastAsia="SimSun"/>
        </w:rPr>
        <w:t xml:space="preserve"> RIS</w:t>
      </w:r>
      <w:r w:rsidRPr="00C7642B">
        <w:rPr>
          <w:rFonts w:eastAsia="SimSun"/>
        </w:rPr>
        <w:t>.</w:t>
      </w:r>
    </w:p>
    <w:p w14:paraId="55E79100" w14:textId="74DCB0DD" w:rsidR="003B6F90" w:rsidRDefault="003B6F90" w:rsidP="00861499">
      <w:pPr>
        <w:pStyle w:val="ListParagraph"/>
        <w:numPr>
          <w:ilvl w:val="1"/>
          <w:numId w:val="12"/>
        </w:numPr>
        <w:rPr>
          <w:rFonts w:eastAsia="SimSun"/>
        </w:rPr>
      </w:pPr>
      <w:r w:rsidRPr="003B6F90">
        <w:rPr>
          <w:rFonts w:eastAsia="SimSun"/>
        </w:rPr>
        <w:t>Novel features demand new test approaches: AI-native functions need closed-loop robustness testing; ISAC must jointly measure comm</w:t>
      </w:r>
      <w:r w:rsidR="0000698F">
        <w:rPr>
          <w:rFonts w:eastAsia="SimSun"/>
        </w:rPr>
        <w:t>unication</w:t>
      </w:r>
      <w:r w:rsidRPr="003B6F90">
        <w:rPr>
          <w:rFonts w:eastAsia="SimSun"/>
        </w:rPr>
        <w:t>s KPIs and sensing accuracy; RIS setups require controllable phase-profile validation. Near-field scanning enables holographic MIMO/ELAA evaluation, while SBFD tests focus on self-interference cancellation depth and full-duplex stability.</w:t>
      </w:r>
    </w:p>
    <w:p w14:paraId="7C9D676B" w14:textId="77777777" w:rsidR="00C7642B" w:rsidRDefault="00F340B6" w:rsidP="00F340B6">
      <w:pPr>
        <w:pStyle w:val="ListParagraph"/>
        <w:numPr>
          <w:ilvl w:val="0"/>
          <w:numId w:val="12"/>
        </w:numPr>
        <w:rPr>
          <w:rFonts w:eastAsia="SimSun"/>
        </w:rPr>
      </w:pPr>
      <w:r w:rsidRPr="00C7642B">
        <w:rPr>
          <w:rFonts w:eastAsia="SimSun"/>
        </w:rPr>
        <w:t>Conformance and interoperability test procedures for device &amp; network elements.</w:t>
      </w:r>
    </w:p>
    <w:p w14:paraId="01A05996" w14:textId="08DC6579" w:rsidR="000A42F6" w:rsidRDefault="000A42F6" w:rsidP="00861499">
      <w:pPr>
        <w:pStyle w:val="ListParagraph"/>
        <w:numPr>
          <w:ilvl w:val="1"/>
          <w:numId w:val="12"/>
        </w:numPr>
        <w:rPr>
          <w:rFonts w:eastAsia="SimSun"/>
        </w:rPr>
      </w:pPr>
      <w:r w:rsidRPr="000A42F6">
        <w:rPr>
          <w:rFonts w:eastAsia="SimSun"/>
        </w:rPr>
        <w:t xml:space="preserve">Conformance verifies devices meet spectrum, protocol, and OTA requirements, while interoperability ensures multi-vendor systems work together under standardized scenarios. Tests must cover RF compliance, MAC/RRC </w:t>
      </w:r>
      <w:r w:rsidR="00751637" w:rsidRPr="000A42F6">
        <w:rPr>
          <w:rFonts w:eastAsia="SimSun"/>
        </w:rPr>
        <w:t>behaviour</w:t>
      </w:r>
      <w:r w:rsidRPr="000A42F6">
        <w:rPr>
          <w:rFonts w:eastAsia="SimSun"/>
        </w:rPr>
        <w:t xml:space="preserve">, mobility, and slice/service consistency. </w:t>
      </w:r>
      <w:proofErr w:type="spellStart"/>
      <w:r w:rsidRPr="000A42F6">
        <w:rPr>
          <w:rFonts w:eastAsia="SimSun"/>
        </w:rPr>
        <w:t>Plugfests</w:t>
      </w:r>
      <w:proofErr w:type="spellEnd"/>
      <w:r w:rsidRPr="000A42F6">
        <w:rPr>
          <w:rFonts w:eastAsia="SimSun"/>
        </w:rPr>
        <w:t xml:space="preserve"> and certification harnesses can formalize cross-vendor validation.</w:t>
      </w:r>
    </w:p>
    <w:p w14:paraId="011E778D" w14:textId="3D798F0C" w:rsidR="00674278" w:rsidRDefault="004C7092" w:rsidP="00F340B6">
      <w:pPr>
        <w:pStyle w:val="ListParagraph"/>
        <w:numPr>
          <w:ilvl w:val="0"/>
          <w:numId w:val="12"/>
        </w:numPr>
        <w:rPr>
          <w:rFonts w:eastAsia="SimSun"/>
        </w:rPr>
      </w:pPr>
      <w:r>
        <w:rPr>
          <w:rFonts w:eastAsia="SimSun"/>
        </w:rPr>
        <w:t>R</w:t>
      </w:r>
      <w:r w:rsidR="00F340B6" w:rsidRPr="00674278">
        <w:rPr>
          <w:rFonts w:eastAsia="SimSun"/>
        </w:rPr>
        <w:t xml:space="preserve">obustness </w:t>
      </w:r>
      <w:r w:rsidR="00134B59">
        <w:rPr>
          <w:rFonts w:eastAsia="SimSun"/>
        </w:rPr>
        <w:t xml:space="preserve">against </w:t>
      </w:r>
      <w:r w:rsidR="007D3F2C">
        <w:rPr>
          <w:rFonts w:eastAsia="SimSun"/>
        </w:rPr>
        <w:t>non</w:t>
      </w:r>
      <w:r w:rsidR="005E3972">
        <w:rPr>
          <w:rFonts w:eastAsia="SimSun"/>
        </w:rPr>
        <w:t xml:space="preserve">-3GPP </w:t>
      </w:r>
      <w:r w:rsidR="00420D03">
        <w:rPr>
          <w:rFonts w:eastAsia="SimSun"/>
        </w:rPr>
        <w:t xml:space="preserve">emissions </w:t>
      </w:r>
      <w:r w:rsidR="00F340B6" w:rsidRPr="00674278">
        <w:rPr>
          <w:rFonts w:eastAsia="SimSun"/>
        </w:rPr>
        <w:t>testing.</w:t>
      </w:r>
    </w:p>
    <w:p w14:paraId="2860BE96" w14:textId="69D67CF1" w:rsidR="0025483D" w:rsidRDefault="0025483D" w:rsidP="00861499">
      <w:pPr>
        <w:pStyle w:val="ListParagraph"/>
        <w:numPr>
          <w:ilvl w:val="1"/>
          <w:numId w:val="12"/>
        </w:numPr>
        <w:rPr>
          <w:rFonts w:eastAsia="SimSun"/>
        </w:rPr>
      </w:pPr>
      <w:r w:rsidRPr="0025483D">
        <w:rPr>
          <w:rFonts w:eastAsia="SimSun"/>
        </w:rPr>
        <w:t>6G devices must withstand interference from Wi-Fi, radar, and industrial emitters. OTA tests should introduce controlled adjacent-channel, pulsed, or broadband interferers and measure degradation in KPIs. Robustness ensures coexistence in crowded spectrum environments.</w:t>
      </w:r>
    </w:p>
    <w:p w14:paraId="1AAEF084" w14:textId="643C8746" w:rsidR="00F340B6" w:rsidRDefault="00F340B6" w:rsidP="00F340B6">
      <w:pPr>
        <w:pStyle w:val="ListParagraph"/>
        <w:numPr>
          <w:ilvl w:val="0"/>
          <w:numId w:val="12"/>
        </w:numPr>
        <w:rPr>
          <w:rFonts w:eastAsia="SimSun"/>
        </w:rPr>
      </w:pPr>
      <w:r w:rsidRPr="00674278">
        <w:rPr>
          <w:rFonts w:eastAsia="SimSun"/>
        </w:rPr>
        <w:t>Test data reporting and APIs for reproducible automated testing.</w:t>
      </w:r>
    </w:p>
    <w:p w14:paraId="1D89702E" w14:textId="45D35801" w:rsidR="006E5370" w:rsidRPr="00674278" w:rsidRDefault="006E5370" w:rsidP="00861499">
      <w:pPr>
        <w:pStyle w:val="ListParagraph"/>
        <w:numPr>
          <w:ilvl w:val="1"/>
          <w:numId w:val="12"/>
        </w:numPr>
        <w:rPr>
          <w:rFonts w:eastAsia="SimSun"/>
        </w:rPr>
      </w:pPr>
      <w:r w:rsidRPr="006E5370">
        <w:rPr>
          <w:rFonts w:eastAsia="SimSun"/>
        </w:rPr>
        <w:lastRenderedPageBreak/>
        <w:t>Standardized data schemas and APIs enable automated, repeatable test execution. Metadata (scenario ID, DUT version, calibration state) must accompany raw traces and KPIs. APIs should support orchestration, remote monitoring, and CI/CD integration for continuous validation.</w:t>
      </w:r>
    </w:p>
    <w:p w14:paraId="4810486B" w14:textId="4BCAB01D" w:rsidR="005C4536" w:rsidRDefault="005C4536" w:rsidP="00F340B6">
      <w:pPr>
        <w:pStyle w:val="ListParagraph"/>
        <w:numPr>
          <w:ilvl w:val="0"/>
          <w:numId w:val="12"/>
        </w:numPr>
        <w:rPr>
          <w:rFonts w:eastAsia="SimSun"/>
        </w:rPr>
      </w:pPr>
      <w:r>
        <w:rPr>
          <w:rFonts w:eastAsia="SimSun"/>
        </w:rPr>
        <w:t>The potential for improving demodulation requirement testing</w:t>
      </w:r>
    </w:p>
    <w:p w14:paraId="2567AF43" w14:textId="3ECDA98B" w:rsidR="005C4536" w:rsidRPr="00674278" w:rsidRDefault="005C4536" w:rsidP="00861499">
      <w:pPr>
        <w:pStyle w:val="ListParagraph"/>
        <w:numPr>
          <w:ilvl w:val="1"/>
          <w:numId w:val="12"/>
        </w:numPr>
        <w:rPr>
          <w:rFonts w:eastAsia="SimSun"/>
        </w:rPr>
      </w:pPr>
      <w:r>
        <w:rPr>
          <w:rFonts w:eastAsia="SimSun"/>
        </w:rPr>
        <w:t xml:space="preserve">Currently, OTA demodulation testing is based on “cable replacement”; i.e., replacing the cables between </w:t>
      </w:r>
      <w:r w:rsidR="00834299">
        <w:rPr>
          <w:rFonts w:eastAsia="SimSun"/>
        </w:rPr>
        <w:t>the device tester TX and UE RX with an anechoic OTA link. Also, a large AWGN signal is transmitted such that the test is well above the device noise floor. There are several issues with this approach; for example</w:t>
      </w:r>
      <w:r w:rsidR="00D252BF">
        <w:rPr>
          <w:rFonts w:eastAsia="SimSun"/>
        </w:rPr>
        <w:t>,</w:t>
      </w:r>
      <w:r w:rsidR="00834299">
        <w:rPr>
          <w:rFonts w:eastAsia="SimSun"/>
        </w:rPr>
        <w:t xml:space="preserve"> it is not possible to create independent fading channels on the same polarization (i.e., only 2RX can be tested) and for high SNR, it may not be poss</w:t>
      </w:r>
      <w:r w:rsidR="002D55E3">
        <w:rPr>
          <w:rFonts w:eastAsia="SimSun"/>
        </w:rPr>
        <w:t xml:space="preserve">ible to achieve the power needed to achieve the high SNR with the added AWGN. Studying could consider whether the testing could be improved for high SNR testing (even for example if the AWGN level would be closer to the device noise floor or not present), or alternative and more realistic setups that </w:t>
      </w:r>
      <w:r w:rsidR="002D6C39">
        <w:rPr>
          <w:rFonts w:eastAsia="SimSun"/>
        </w:rPr>
        <w:t>could emulate multiple fading channels on the same polarization.</w:t>
      </w:r>
    </w:p>
    <w:p w14:paraId="444DC128" w14:textId="49BB720F" w:rsidR="00F340B6" w:rsidRPr="00F340B6" w:rsidRDefault="007F02D5" w:rsidP="00F340B6">
      <w:pPr>
        <w:rPr>
          <w:rFonts w:eastAsia="SimSun"/>
        </w:rPr>
      </w:pPr>
      <w:r>
        <w:rPr>
          <w:rFonts w:eastAsia="SimSun"/>
        </w:rPr>
        <w:t>Some of the items to be tested are:</w:t>
      </w:r>
    </w:p>
    <w:p w14:paraId="3C50352E" w14:textId="1D2DC8F6" w:rsidR="001A50C0" w:rsidRDefault="00F340B6" w:rsidP="00F340B6">
      <w:pPr>
        <w:pStyle w:val="ListParagraph"/>
        <w:numPr>
          <w:ilvl w:val="0"/>
          <w:numId w:val="13"/>
        </w:numPr>
        <w:rPr>
          <w:rFonts w:eastAsia="SimSun"/>
        </w:rPr>
      </w:pPr>
      <w:r w:rsidRPr="001A50C0">
        <w:rPr>
          <w:rFonts w:eastAsia="SimSun"/>
        </w:rPr>
        <w:t>RF front-end and antenna characterization (</w:t>
      </w:r>
      <w:r w:rsidR="00245251" w:rsidRPr="00245251">
        <w:rPr>
          <w:rFonts w:eastAsia="SimSun"/>
        </w:rPr>
        <w:t>EVM, ACLR, spurious emissions, Tx/Rx performance, OTA antenna efficiency and patterns</w:t>
      </w:r>
      <w:r w:rsidR="004C596E">
        <w:rPr>
          <w:rFonts w:eastAsia="SimSun"/>
        </w:rPr>
        <w:t>, Self</w:t>
      </w:r>
      <w:r w:rsidR="00D65774">
        <w:rPr>
          <w:rFonts w:eastAsia="SimSun"/>
        </w:rPr>
        <w:t>-Interference Cancellation (SIC) for SBFD</w:t>
      </w:r>
      <w:r w:rsidR="009C47CE">
        <w:rPr>
          <w:rFonts w:eastAsia="SimSun"/>
        </w:rPr>
        <w:t xml:space="preserve"> and ISAC</w:t>
      </w:r>
      <w:r w:rsidRPr="001A50C0">
        <w:rPr>
          <w:rFonts w:eastAsia="SimSun"/>
        </w:rPr>
        <w:t>).</w:t>
      </w:r>
    </w:p>
    <w:p w14:paraId="6F923CD6" w14:textId="77777777" w:rsidR="001A50C0" w:rsidRDefault="00F340B6" w:rsidP="00F340B6">
      <w:pPr>
        <w:pStyle w:val="ListParagraph"/>
        <w:numPr>
          <w:ilvl w:val="0"/>
          <w:numId w:val="13"/>
        </w:numPr>
        <w:rPr>
          <w:rFonts w:eastAsia="SimSun"/>
        </w:rPr>
      </w:pPr>
      <w:r w:rsidRPr="001A50C0">
        <w:rPr>
          <w:rFonts w:eastAsia="SimSun"/>
        </w:rPr>
        <w:t>Beam &amp; array performance (gain, beamwidth, sidelobe, spatial consistency, beam-switching dynamics)</w:t>
      </w:r>
      <w:r w:rsidR="001A50C0" w:rsidRPr="001A50C0">
        <w:rPr>
          <w:rFonts w:eastAsia="SimSun"/>
        </w:rPr>
        <w:t>.</w:t>
      </w:r>
    </w:p>
    <w:p w14:paraId="7476A0F6" w14:textId="77777777" w:rsidR="001A50C0" w:rsidRDefault="00F340B6" w:rsidP="00F340B6">
      <w:pPr>
        <w:pStyle w:val="ListParagraph"/>
        <w:numPr>
          <w:ilvl w:val="0"/>
          <w:numId w:val="13"/>
        </w:numPr>
        <w:rPr>
          <w:rFonts w:eastAsia="SimSun"/>
        </w:rPr>
      </w:pPr>
      <w:r w:rsidRPr="001A50C0">
        <w:rPr>
          <w:rFonts w:eastAsia="SimSun"/>
        </w:rPr>
        <w:t>Near-field / Far-field transition and measurement methods for ELAA/holographic arrays.</w:t>
      </w:r>
    </w:p>
    <w:p w14:paraId="2D674C9C" w14:textId="4D40CAE1" w:rsidR="001A50C0" w:rsidRDefault="00F340B6" w:rsidP="00F340B6">
      <w:pPr>
        <w:pStyle w:val="ListParagraph"/>
        <w:numPr>
          <w:ilvl w:val="0"/>
          <w:numId w:val="13"/>
        </w:numPr>
        <w:rPr>
          <w:rFonts w:eastAsia="SimSun"/>
        </w:rPr>
      </w:pPr>
      <w:r w:rsidRPr="001A50C0">
        <w:rPr>
          <w:rFonts w:eastAsia="SimSun"/>
        </w:rPr>
        <w:t xml:space="preserve">OTA </w:t>
      </w:r>
      <w:r w:rsidR="005C4F59">
        <w:rPr>
          <w:rFonts w:eastAsia="SimSun"/>
        </w:rPr>
        <w:t>validation</w:t>
      </w:r>
      <w:r w:rsidR="005C4F59" w:rsidRPr="001A50C0">
        <w:rPr>
          <w:rFonts w:eastAsia="SimSun"/>
        </w:rPr>
        <w:t xml:space="preserve"> </w:t>
      </w:r>
      <w:r w:rsidRPr="001A50C0">
        <w:rPr>
          <w:rFonts w:eastAsia="SimSun"/>
        </w:rPr>
        <w:t xml:space="preserve">of ISAC performance (sensing accuracy, joint KPI </w:t>
      </w:r>
      <w:r w:rsidR="001A50C0" w:rsidRPr="001A50C0">
        <w:rPr>
          <w:rFonts w:eastAsia="SimSun"/>
        </w:rPr>
        <w:t>trade-offs</w:t>
      </w:r>
      <w:r w:rsidRPr="001A50C0">
        <w:rPr>
          <w:rFonts w:eastAsia="SimSun"/>
        </w:rPr>
        <w:t>).</w:t>
      </w:r>
    </w:p>
    <w:p w14:paraId="7E1DAFCE" w14:textId="77777777" w:rsidR="001A50C0" w:rsidRDefault="00F340B6" w:rsidP="00F340B6">
      <w:pPr>
        <w:pStyle w:val="ListParagraph"/>
        <w:numPr>
          <w:ilvl w:val="0"/>
          <w:numId w:val="13"/>
        </w:numPr>
        <w:rPr>
          <w:rFonts w:eastAsia="SimSun"/>
        </w:rPr>
      </w:pPr>
      <w:r w:rsidRPr="001A50C0">
        <w:rPr>
          <w:rFonts w:eastAsia="SimSun"/>
        </w:rPr>
        <w:t>OTA testing for SBFD (self-interference cancellation, residual interference, cross-link interference).</w:t>
      </w:r>
    </w:p>
    <w:p w14:paraId="20CDD041" w14:textId="77777777" w:rsidR="001A50C0" w:rsidRDefault="00F340B6" w:rsidP="00F340B6">
      <w:pPr>
        <w:pStyle w:val="ListParagraph"/>
        <w:numPr>
          <w:ilvl w:val="0"/>
          <w:numId w:val="13"/>
        </w:numPr>
        <w:rPr>
          <w:rFonts w:eastAsia="SimSun"/>
        </w:rPr>
      </w:pPr>
      <w:r w:rsidRPr="001A50C0">
        <w:rPr>
          <w:rFonts w:eastAsia="SimSun"/>
        </w:rPr>
        <w:t>AI/ML validation and testability (training/test data, offline/online validation, reproducibility).</w:t>
      </w:r>
    </w:p>
    <w:p w14:paraId="341F079C" w14:textId="4C5E9AC1" w:rsidR="00147E64" w:rsidRPr="00705473" w:rsidRDefault="00147E64" w:rsidP="00F340B6">
      <w:pPr>
        <w:pStyle w:val="ListParagraph"/>
        <w:numPr>
          <w:ilvl w:val="0"/>
          <w:numId w:val="13"/>
        </w:numPr>
        <w:rPr>
          <w:rFonts w:eastAsia="SimSun"/>
        </w:rPr>
      </w:pPr>
      <w:r w:rsidRPr="00705473">
        <w:rPr>
          <w:rFonts w:eastAsia="SimSun"/>
        </w:rPr>
        <w:t xml:space="preserve">OTA testing for new NTN </w:t>
      </w:r>
      <w:r w:rsidR="00705473" w:rsidRPr="00705473">
        <w:rPr>
          <w:rFonts w:eastAsia="SimSun"/>
        </w:rPr>
        <w:t>use-cases, frequency bands, etc.</w:t>
      </w:r>
    </w:p>
    <w:p w14:paraId="7069C994" w14:textId="77777777" w:rsidR="00AF5C45" w:rsidRDefault="00F340B6" w:rsidP="00F340B6">
      <w:pPr>
        <w:pStyle w:val="ListParagraph"/>
        <w:numPr>
          <w:ilvl w:val="0"/>
          <w:numId w:val="13"/>
        </w:numPr>
        <w:rPr>
          <w:rFonts w:eastAsia="SimSun"/>
        </w:rPr>
      </w:pPr>
      <w:r w:rsidRPr="00AF5C45">
        <w:rPr>
          <w:rFonts w:eastAsia="SimSun"/>
        </w:rPr>
        <w:t>Time-synchronization</w:t>
      </w:r>
      <w:r w:rsidR="00AF5C45" w:rsidRPr="00AF5C45">
        <w:rPr>
          <w:rFonts w:eastAsia="SimSun"/>
        </w:rPr>
        <w:t xml:space="preserve"> </w:t>
      </w:r>
      <w:r w:rsidRPr="00AF5C45">
        <w:rPr>
          <w:rFonts w:eastAsia="SimSun"/>
        </w:rPr>
        <w:t>testing and measurement.</w:t>
      </w:r>
    </w:p>
    <w:p w14:paraId="78A2D4E0" w14:textId="44FFC5E3" w:rsidR="00DD29E9" w:rsidRPr="0040228F" w:rsidRDefault="00F340B6" w:rsidP="00756727">
      <w:pPr>
        <w:pStyle w:val="ListParagraph"/>
        <w:numPr>
          <w:ilvl w:val="0"/>
          <w:numId w:val="13"/>
        </w:numPr>
        <w:rPr>
          <w:b/>
          <w:bCs/>
        </w:rPr>
      </w:pPr>
      <w:r w:rsidRPr="00AF5C45">
        <w:rPr>
          <w:rFonts w:eastAsia="SimSun"/>
        </w:rPr>
        <w:t>Energy efficiency / thermal aspects under OTA operation</w:t>
      </w:r>
      <w:r w:rsidR="00E452E0">
        <w:rPr>
          <w:rFonts w:eastAsia="SimSun"/>
        </w:rPr>
        <w:t xml:space="preserve"> </w:t>
      </w:r>
      <w:r w:rsidR="00E452E0" w:rsidRPr="00E452E0">
        <w:rPr>
          <w:rFonts w:eastAsia="SimSun"/>
        </w:rPr>
        <w:t>(studied as performance KPIs; outside strict 3GPP conformance, but relevant for evaluation and certification)</w:t>
      </w:r>
      <w:r w:rsidRPr="00AF5C45">
        <w:rPr>
          <w:rFonts w:eastAsia="SimSun"/>
        </w:rPr>
        <w:t>.</w:t>
      </w:r>
    </w:p>
    <w:p w14:paraId="124210A8" w14:textId="30EF66D2" w:rsidR="00287656" w:rsidRPr="0040228F" w:rsidRDefault="000A7E4A" w:rsidP="005217B3">
      <w:r w:rsidRPr="0040228F">
        <w:t xml:space="preserve">Some conducted requirements from the previous generations, ex. Pout, sensitivity, spurious emissions, EVM, </w:t>
      </w:r>
      <w:r w:rsidR="00110576" w:rsidRPr="0040228F">
        <w:t>Maximum Sensitivity Degradation (</w:t>
      </w:r>
      <w:r w:rsidR="007115CD" w:rsidRPr="0040228F">
        <w:t>MSD</w:t>
      </w:r>
      <w:r w:rsidR="00110576" w:rsidRPr="0040228F">
        <w:t>)</w:t>
      </w:r>
      <w:r w:rsidR="007115CD" w:rsidRPr="0040228F">
        <w:t xml:space="preserve">, </w:t>
      </w:r>
      <w:r w:rsidRPr="0040228F">
        <w:t xml:space="preserve">and MIMO verification, are not sufficient for guaranteeing device good performance in network operation. </w:t>
      </w:r>
      <w:r w:rsidR="007F1706" w:rsidRPr="0040228F">
        <w:t xml:space="preserve">For example, </w:t>
      </w:r>
      <w:r w:rsidR="00287656" w:rsidRPr="0040228F">
        <w:t xml:space="preserve">MSD </w:t>
      </w:r>
      <w:r w:rsidR="00172B1D">
        <w:t xml:space="preserve">for CA </w:t>
      </w:r>
      <w:r w:rsidR="00287656" w:rsidRPr="0040228F">
        <w:t>is currently tested using conducted setups, where the UE is connected via RF cables to a tester that provides controlled downlink signals while forcing uplink transmission</w:t>
      </w:r>
      <w:r w:rsidR="00E973D5">
        <w:t xml:space="preserve"> with antenna</w:t>
      </w:r>
      <w:r w:rsidR="00172B1D">
        <w:t>s</w:t>
      </w:r>
      <w:r w:rsidR="00E973D5">
        <w:t xml:space="preserve"> disabled</w:t>
      </w:r>
      <w:r w:rsidR="00287656" w:rsidRPr="0040228F">
        <w:t xml:space="preserve">. This method is highly repeatable and isolates the effect of the internal RF chain, but it ignores the real antenna environment. A key drawback is that conducted tests do not capture antenna mutual coupling, radiation leakage, housing effects, or user interaction, all of which contribute to real-world desensitization. They also assume ideal impedance matching and duplexer isolation, which are rarely true in practice. By shifting MSD to OTA testing, these missing effects would be included, leading to results that better reflect end-to-end device performance. OTA testing would reveal degradations caused by antenna placement, device form factor, and near-field coupling, giving operators a more realistic view of UE </w:t>
      </w:r>
      <w:r w:rsidR="00830526" w:rsidRPr="0040228F">
        <w:t>behaviour</w:t>
      </w:r>
      <w:r w:rsidR="003A6F46">
        <w:t xml:space="preserve"> in the field</w:t>
      </w:r>
      <w:r w:rsidR="00287656" w:rsidRPr="0040228F">
        <w:t>. It would also allow assessment of self-interference paths through radiation, not just circuit leakage.</w:t>
      </w:r>
      <w:r w:rsidR="001A5F8A">
        <w:t xml:space="preserve"> It would also </w:t>
      </w:r>
      <w:r w:rsidR="004B5B1C">
        <w:t>indicate</w:t>
      </w:r>
      <w:r w:rsidR="001A5F8A">
        <w:t xml:space="preserve"> whether simultaneous Rx-Tx can be supported </w:t>
      </w:r>
      <w:r w:rsidR="004B5B1C">
        <w:t>for a band combination.</w:t>
      </w:r>
      <w:r w:rsidR="00287656" w:rsidRPr="0040228F">
        <w:t xml:space="preserve"> </w:t>
      </w:r>
    </w:p>
    <w:p w14:paraId="156AEC17" w14:textId="6E5483C8" w:rsidR="00EA7544" w:rsidRPr="005217B3" w:rsidRDefault="00EA7544" w:rsidP="005217B3">
      <w:r w:rsidRPr="00EA7544">
        <w:rPr>
          <w:b/>
          <w:bCs/>
        </w:rPr>
        <w:t xml:space="preserve">Observation </w:t>
      </w:r>
      <w:r>
        <w:rPr>
          <w:b/>
          <w:bCs/>
        </w:rPr>
        <w:t>2</w:t>
      </w:r>
      <w:r w:rsidRPr="00EA7544">
        <w:rPr>
          <w:b/>
          <w:bCs/>
        </w:rPr>
        <w:t>.</w:t>
      </w:r>
      <w:r>
        <w:t xml:space="preserve"> </w:t>
      </w:r>
      <w:r w:rsidR="009E4E8E">
        <w:t>Some conducted requirements from the previous generations</w:t>
      </w:r>
      <w:r w:rsidR="00FE0110">
        <w:t>, e</w:t>
      </w:r>
      <w:r w:rsidR="00BA2CED">
        <w:t>.</w:t>
      </w:r>
      <w:r w:rsidR="00D777C2">
        <w:t>g</w:t>
      </w:r>
      <w:r w:rsidR="00FE0110">
        <w:t xml:space="preserve">. </w:t>
      </w:r>
      <w:r w:rsidR="00FE0110" w:rsidRPr="00FE0110">
        <w:t xml:space="preserve">Pout, sensitivity, spurious emissions, EVM, </w:t>
      </w:r>
      <w:r w:rsidR="00423255">
        <w:t xml:space="preserve">MSD </w:t>
      </w:r>
      <w:r w:rsidR="00FE0110" w:rsidRPr="00FE0110">
        <w:t>and MIMO verification</w:t>
      </w:r>
      <w:r w:rsidR="00FE0110">
        <w:t xml:space="preserve">, </w:t>
      </w:r>
      <w:r w:rsidR="009E4E8E">
        <w:t xml:space="preserve">are </w:t>
      </w:r>
      <w:r w:rsidR="004B5899">
        <w:t xml:space="preserve">not sufficient for </w:t>
      </w:r>
      <w:r w:rsidR="00A01FD3">
        <w:t xml:space="preserve">guaranteeing device </w:t>
      </w:r>
      <w:r w:rsidR="007F63B9">
        <w:t xml:space="preserve">good </w:t>
      </w:r>
      <w:r w:rsidR="00CE5F00">
        <w:t>performance in network operation</w:t>
      </w:r>
      <w:r w:rsidR="008A6DFF">
        <w:t>.</w:t>
      </w:r>
      <w:r w:rsidR="002129E4">
        <w:t xml:space="preserve"> </w:t>
      </w:r>
      <w:r w:rsidR="002129E4" w:rsidRPr="002129E4">
        <w:t xml:space="preserve">OTA </w:t>
      </w:r>
      <w:r w:rsidR="002129E4">
        <w:t xml:space="preserve">testing </w:t>
      </w:r>
      <w:r w:rsidR="002129E4" w:rsidRPr="002129E4">
        <w:t>provides more realistic device-level performance under integrated antenna/beamforming conditions.</w:t>
      </w:r>
    </w:p>
    <w:p w14:paraId="67EA005A" w14:textId="704E3D00" w:rsidR="0023432F" w:rsidRDefault="0023432F" w:rsidP="0023432F">
      <w:r w:rsidRPr="0023432F">
        <w:rPr>
          <w:b/>
          <w:bCs/>
        </w:rPr>
        <w:t xml:space="preserve">Proposal </w:t>
      </w:r>
      <w:r w:rsidR="00E62E23">
        <w:rPr>
          <w:b/>
          <w:bCs/>
        </w:rPr>
        <w:t>3</w:t>
      </w:r>
      <w:r w:rsidRPr="0023432F">
        <w:rPr>
          <w:b/>
          <w:bCs/>
        </w:rPr>
        <w:t>.</w:t>
      </w:r>
      <w:r>
        <w:t xml:space="preserve"> Study </w:t>
      </w:r>
      <w:r w:rsidR="00A323F2">
        <w:t xml:space="preserve">which conducted </w:t>
      </w:r>
      <w:r w:rsidR="00CC299F">
        <w:t xml:space="preserve">tests in </w:t>
      </w:r>
      <w:r w:rsidR="0087003B">
        <w:t>the previous generations c</w:t>
      </w:r>
      <w:r w:rsidR="00CC299F">
        <w:t xml:space="preserve">an be moved or </w:t>
      </w:r>
      <w:r w:rsidR="00591A92">
        <w:t>complemented</w:t>
      </w:r>
      <w:r w:rsidR="00CC299F">
        <w:t xml:space="preserve"> with OTA </w:t>
      </w:r>
      <w:r w:rsidR="00662AE0">
        <w:t>test</w:t>
      </w:r>
      <w:r w:rsidR="00ED4EB3">
        <w:t xml:space="preserve"> in 6G</w:t>
      </w:r>
      <w:r w:rsidR="00512E84">
        <w:t>, e</w:t>
      </w:r>
      <w:r w:rsidR="005719F8">
        <w:t>.g</w:t>
      </w:r>
      <w:r w:rsidR="00512E84">
        <w:t>.</w:t>
      </w:r>
      <w:r w:rsidR="00ED2D5A">
        <w:t xml:space="preserve"> </w:t>
      </w:r>
      <w:r w:rsidR="0016585C">
        <w:t>Pout, sensitivity</w:t>
      </w:r>
      <w:r w:rsidR="00E1704B">
        <w:t>, spurious emissions</w:t>
      </w:r>
      <w:r w:rsidR="00AE5922">
        <w:t xml:space="preserve">, EVM, </w:t>
      </w:r>
      <w:r w:rsidR="00E72AA4">
        <w:t xml:space="preserve">MSD, </w:t>
      </w:r>
      <w:r w:rsidR="002D4FFC">
        <w:t xml:space="preserve">UL MIMO, </w:t>
      </w:r>
      <w:r w:rsidR="00AE5922">
        <w:t>etc.</w:t>
      </w:r>
    </w:p>
    <w:p w14:paraId="1F89F1B9" w14:textId="772A252C" w:rsidR="008C1752" w:rsidRDefault="008C1752" w:rsidP="0023432F">
      <w:r w:rsidRPr="00EA7544">
        <w:rPr>
          <w:b/>
          <w:bCs/>
        </w:rPr>
        <w:t xml:space="preserve">Observation </w:t>
      </w:r>
      <w:r w:rsidR="006E281D">
        <w:rPr>
          <w:b/>
          <w:bCs/>
        </w:rPr>
        <w:t>3</w:t>
      </w:r>
      <w:r w:rsidRPr="00EA7544">
        <w:rPr>
          <w:b/>
          <w:bCs/>
        </w:rPr>
        <w:t>.</w:t>
      </w:r>
      <w:r>
        <w:t xml:space="preserve"> </w:t>
      </w:r>
      <w:r w:rsidR="00A06285" w:rsidRPr="00A06285">
        <w:t>6G will introduce AI/ML functionalities such as beam prediction</w:t>
      </w:r>
      <w:r w:rsidR="00C91C1D">
        <w:t>, mobility, positioning,</w:t>
      </w:r>
      <w:r w:rsidR="00A06285" w:rsidRPr="00A06285">
        <w:t xml:space="preserve"> and CSI compression</w:t>
      </w:r>
      <w:r w:rsidR="004424F3">
        <w:t>/prediction</w:t>
      </w:r>
      <w:r w:rsidR="00A06285" w:rsidRPr="00A06285">
        <w:t xml:space="preserve">. Robust testing will be required to ensure reliable operation and interoperability </w:t>
      </w:r>
      <w:r w:rsidR="00EB09C8">
        <w:t xml:space="preserve">of AI/ML based features </w:t>
      </w:r>
      <w:r w:rsidR="00A06285" w:rsidRPr="00A06285">
        <w:t xml:space="preserve">across vendors, which may necessitate new test setups. </w:t>
      </w:r>
      <w:r w:rsidR="00CD7179">
        <w:t>Moreover, t</w:t>
      </w:r>
      <w:r w:rsidR="00A06285" w:rsidRPr="00A06285">
        <w:t>esting time and reproducibility will be important considerations, and standardized approaches will be critical, as inadequate validation could limit adoption of certain AI-native features</w:t>
      </w:r>
      <w:r w:rsidR="00167F54">
        <w:t>.</w:t>
      </w:r>
    </w:p>
    <w:p w14:paraId="01EE9944" w14:textId="21A58901" w:rsidR="0023432F" w:rsidRDefault="00F36B5D" w:rsidP="00ED74B6">
      <w:r w:rsidRPr="0023432F">
        <w:rPr>
          <w:b/>
          <w:bCs/>
        </w:rPr>
        <w:t xml:space="preserve">Proposal </w:t>
      </w:r>
      <w:r w:rsidR="00E62E23">
        <w:rPr>
          <w:b/>
          <w:bCs/>
        </w:rPr>
        <w:t>4</w:t>
      </w:r>
      <w:r w:rsidRPr="0023432F">
        <w:rPr>
          <w:b/>
          <w:bCs/>
        </w:rPr>
        <w:t>.</w:t>
      </w:r>
      <w:r>
        <w:t xml:space="preserve"> Study </w:t>
      </w:r>
      <w:r w:rsidR="00DB53B4">
        <w:t>OTA testing for the added AI/ML functionalities</w:t>
      </w:r>
      <w:r w:rsidR="00E16D50">
        <w:t xml:space="preserve"> with the appropriate channel models as </w:t>
      </w:r>
      <w:r w:rsidR="003F7E02">
        <w:t xml:space="preserve">Spatial </w:t>
      </w:r>
      <w:r w:rsidR="00E16D50">
        <w:t>Channel Model (SCM)</w:t>
      </w:r>
      <w:r w:rsidR="00C7316C">
        <w:t xml:space="preserve">. </w:t>
      </w:r>
      <w:r w:rsidR="008559A4" w:rsidRPr="00C7316C">
        <w:t xml:space="preserve">6G study shall </w:t>
      </w:r>
      <w:r w:rsidR="008559A4">
        <w:t xml:space="preserve">take </w:t>
      </w:r>
      <w:r w:rsidR="008559A4" w:rsidRPr="00C7316C">
        <w:t xml:space="preserve">the achievements expected in 5G </w:t>
      </w:r>
      <w:r w:rsidR="008559A4">
        <w:t xml:space="preserve">AI/ML OTA testing </w:t>
      </w:r>
      <w:r w:rsidR="008559A4" w:rsidRPr="00C7316C">
        <w:t xml:space="preserve">into account.  </w:t>
      </w:r>
    </w:p>
    <w:p w14:paraId="1962FEF6" w14:textId="169F4409" w:rsidR="009A330E" w:rsidRDefault="009A330E" w:rsidP="00ED74B6">
      <w:r w:rsidRPr="00EA7544">
        <w:rPr>
          <w:b/>
          <w:bCs/>
        </w:rPr>
        <w:t xml:space="preserve">Observation </w:t>
      </w:r>
      <w:r>
        <w:rPr>
          <w:b/>
          <w:bCs/>
        </w:rPr>
        <w:t>4</w:t>
      </w:r>
      <w:r w:rsidRPr="00EA7544">
        <w:rPr>
          <w:b/>
          <w:bCs/>
        </w:rPr>
        <w:t>.</w:t>
      </w:r>
      <w:r>
        <w:t xml:space="preserve"> 6G will introduce ISAC, SBFD, and other new duplexing modes</w:t>
      </w:r>
      <w:r w:rsidR="00F51392">
        <w:t>.</w:t>
      </w:r>
    </w:p>
    <w:p w14:paraId="706F197F" w14:textId="495463D1" w:rsidR="001974BB" w:rsidRDefault="001974BB" w:rsidP="00ED74B6">
      <w:r w:rsidRPr="0023432F">
        <w:rPr>
          <w:b/>
          <w:bCs/>
        </w:rPr>
        <w:t xml:space="preserve">Proposal </w:t>
      </w:r>
      <w:r w:rsidR="00E62E23">
        <w:rPr>
          <w:b/>
          <w:bCs/>
        </w:rPr>
        <w:t>5</w:t>
      </w:r>
      <w:r w:rsidRPr="0023432F">
        <w:rPr>
          <w:b/>
          <w:bCs/>
        </w:rPr>
        <w:t>.</w:t>
      </w:r>
      <w:r>
        <w:t xml:space="preserve"> Study OTA testing for the added </w:t>
      </w:r>
      <w:r w:rsidR="00386DE2">
        <w:t>ISAC</w:t>
      </w:r>
      <w:r>
        <w:t xml:space="preserve"> functionalities</w:t>
      </w:r>
      <w:r w:rsidR="00386DE2">
        <w:t xml:space="preserve"> and SBFD</w:t>
      </w:r>
      <w:r w:rsidR="00145923">
        <w:t>,</w:t>
      </w:r>
      <w:r w:rsidR="00145923" w:rsidRPr="00145923">
        <w:t xml:space="preserve"> including joint </w:t>
      </w:r>
      <w:r w:rsidR="005F2BF1">
        <w:t>validation</w:t>
      </w:r>
      <w:r w:rsidR="005F2BF1" w:rsidRPr="00145923">
        <w:t xml:space="preserve"> </w:t>
      </w:r>
      <w:r w:rsidR="00145923" w:rsidRPr="00145923">
        <w:t xml:space="preserve">of communication and sensing KPIs, evaluation of self-interference cancellation and residual effects, and performance under realistic mobility and multipath conditions. </w:t>
      </w:r>
    </w:p>
    <w:p w14:paraId="4B37E61A" w14:textId="2CE54B9C" w:rsidR="00604784" w:rsidRDefault="00604784" w:rsidP="00ED74B6">
      <w:r w:rsidRPr="0023432F">
        <w:rPr>
          <w:b/>
          <w:bCs/>
        </w:rPr>
        <w:lastRenderedPageBreak/>
        <w:t xml:space="preserve">Proposal </w:t>
      </w:r>
      <w:r w:rsidR="00E62E23">
        <w:rPr>
          <w:b/>
          <w:bCs/>
        </w:rPr>
        <w:t>6</w:t>
      </w:r>
      <w:r w:rsidRPr="0023432F">
        <w:rPr>
          <w:b/>
          <w:bCs/>
        </w:rPr>
        <w:t>.</w:t>
      </w:r>
      <w:r>
        <w:t xml:space="preserve"> Study OTA testing for </w:t>
      </w:r>
      <w:r w:rsidR="0093242E">
        <w:t xml:space="preserve">6G NTN </w:t>
      </w:r>
      <w:r w:rsidR="005928E5">
        <w:t xml:space="preserve">for different use-cases, </w:t>
      </w:r>
      <w:r w:rsidR="0093242E">
        <w:t>bands</w:t>
      </w:r>
      <w:r w:rsidR="00992389">
        <w:t xml:space="preserve"> </w:t>
      </w:r>
      <w:r w:rsidR="00992389" w:rsidRPr="00992389">
        <w:t>including VSAT terminals operating in Ku and Ka bands</w:t>
      </w:r>
      <w:r w:rsidR="0093242E">
        <w:t xml:space="preserve">, </w:t>
      </w:r>
      <w:r w:rsidR="005928E5">
        <w:t>e</w:t>
      </w:r>
      <w:r w:rsidR="0093242E">
        <w:t>tc</w:t>
      </w:r>
      <w:r w:rsidR="005928E5">
        <w:t>.</w:t>
      </w:r>
    </w:p>
    <w:p w14:paraId="4C27B4C5" w14:textId="5B327D3A" w:rsidR="00167F54" w:rsidRDefault="00167F54" w:rsidP="00ED74B6">
      <w:r w:rsidRPr="00F63367">
        <w:rPr>
          <w:b/>
          <w:bCs/>
        </w:rPr>
        <w:t xml:space="preserve">Proposal </w:t>
      </w:r>
      <w:r w:rsidR="00E62E23">
        <w:rPr>
          <w:b/>
          <w:bCs/>
        </w:rPr>
        <w:t>7</w:t>
      </w:r>
      <w:r w:rsidRPr="00F63367">
        <w:rPr>
          <w:b/>
          <w:bCs/>
        </w:rPr>
        <w:t>.</w:t>
      </w:r>
      <w:r w:rsidR="005007E4" w:rsidRPr="00F63367">
        <w:rPr>
          <w:b/>
          <w:bCs/>
        </w:rPr>
        <w:t xml:space="preserve"> </w:t>
      </w:r>
      <w:r w:rsidR="005007E4" w:rsidRPr="00F63367">
        <w:t xml:space="preserve">Study OTA testing for the </w:t>
      </w:r>
      <w:r w:rsidR="00C26D06" w:rsidRPr="00F63367">
        <w:t xml:space="preserve">new antenna </w:t>
      </w:r>
      <w:r w:rsidR="00D25412" w:rsidRPr="00F63367">
        <w:t xml:space="preserve">types </w:t>
      </w:r>
      <w:r w:rsidR="005007E4" w:rsidRPr="00F63367">
        <w:t>ELAA</w:t>
      </w:r>
      <w:r w:rsidR="00F3445E" w:rsidRPr="00F63367">
        <w:t xml:space="preserve"> and if </w:t>
      </w:r>
      <w:r w:rsidR="00F63367" w:rsidRPr="00F63367">
        <w:t>considered for 6G</w:t>
      </w:r>
      <w:r w:rsidR="005007E4" w:rsidRPr="00F63367">
        <w:t xml:space="preserve"> RIS, holographic arrays, etc.</w:t>
      </w:r>
    </w:p>
    <w:p w14:paraId="3BE12B80" w14:textId="77777777" w:rsidR="008B7DA8" w:rsidRDefault="008B7DA8" w:rsidP="008B7DA8">
      <w:r w:rsidRPr="0013104D">
        <w:t xml:space="preserve">In the current 3GPP conformance framework for FR1, conducted requirements are defined under an assumption that simplifies the role of the antenna. Specifically, TS 38.101-1 states that </w:t>
      </w:r>
      <w:r>
        <w:t>“</w:t>
      </w:r>
      <w:r w:rsidRPr="0013104D">
        <w:t xml:space="preserve">for UEs with an integral antenna only, a reference antenna with 0 </w:t>
      </w:r>
      <w:proofErr w:type="spellStart"/>
      <w:r w:rsidRPr="0013104D">
        <w:t>dBi</w:t>
      </w:r>
      <w:proofErr w:type="spellEnd"/>
      <w:r w:rsidRPr="0013104D">
        <w:t xml:space="preserve"> gain is assumed for each antenna port</w:t>
      </w:r>
      <w:r>
        <w:t>”</w:t>
      </w:r>
      <w:r w:rsidRPr="0013104D">
        <w:t xml:space="preserve">. This approach provides a neutral baseline for conducted testing, but it effectively decouples the RF performance of the device from the realities of antenna efficiency and radiation characteristics. Since typical FR1 handset antennas rarely achieve 0 </w:t>
      </w:r>
      <w:proofErr w:type="spellStart"/>
      <w:r w:rsidRPr="0013104D">
        <w:t>dBi</w:t>
      </w:r>
      <w:proofErr w:type="spellEnd"/>
      <w:r w:rsidRPr="0013104D">
        <w:t xml:space="preserve"> effective gain and often exhibit efficiencies around –5.5 dB, it is worth considering whether conducted requirements could be more meaningfully related to OTA performance by factoring in realistic antenna efficiency values. This would help bridge the gap between laboratory conducted tests and real-world device behaviour.</w:t>
      </w:r>
    </w:p>
    <w:p w14:paraId="1E8BEF51" w14:textId="0A21B4C8" w:rsidR="00FF3027" w:rsidRDefault="00FF3027" w:rsidP="00FF3027">
      <w:r w:rsidRPr="00EA7544">
        <w:rPr>
          <w:b/>
          <w:bCs/>
        </w:rPr>
        <w:t xml:space="preserve">Observation </w:t>
      </w:r>
      <w:r>
        <w:rPr>
          <w:b/>
          <w:bCs/>
        </w:rPr>
        <w:t>5</w:t>
      </w:r>
      <w:r w:rsidRPr="00EA7544">
        <w:rPr>
          <w:b/>
          <w:bCs/>
        </w:rPr>
        <w:t>.</w:t>
      </w:r>
      <w:r>
        <w:t xml:space="preserve"> </w:t>
      </w:r>
      <w:r w:rsidRPr="001903D3">
        <w:t xml:space="preserve">In FR1 conducted TS 38.101-1, </w:t>
      </w:r>
      <w:r w:rsidRPr="004A45D5">
        <w:t>“</w:t>
      </w:r>
      <w:r>
        <w:t>f</w:t>
      </w:r>
      <w:r w:rsidRPr="004A45D5">
        <w:t xml:space="preserve">or UE(s) with an integral antenna only, a reference antenna(s) with a gain of 0 </w:t>
      </w:r>
      <w:proofErr w:type="spellStart"/>
      <w:r w:rsidRPr="004A45D5">
        <w:t>dBi</w:t>
      </w:r>
      <w:proofErr w:type="spellEnd"/>
      <w:r w:rsidRPr="004A45D5">
        <w:t xml:space="preserve"> is assumed for each antenna port(s)”</w:t>
      </w:r>
      <w:r>
        <w:t xml:space="preserve">. </w:t>
      </w:r>
      <w:r w:rsidRPr="008259CB">
        <w:t>It</w:t>
      </w:r>
      <w:r>
        <w:t xml:space="preserve"> is worth </w:t>
      </w:r>
      <w:r w:rsidRPr="008259CB">
        <w:t>discuss</w:t>
      </w:r>
      <w:r>
        <w:t>ing</w:t>
      </w:r>
      <w:r w:rsidRPr="008259CB">
        <w:t xml:space="preserve"> if the conducted requirement could be related to the OTA requirement by at least assuming a reasonable antenna </w:t>
      </w:r>
      <w:r>
        <w:t xml:space="preserve">efficiency, e.g. a </w:t>
      </w:r>
      <w:r w:rsidRPr="008259CB">
        <w:t xml:space="preserve">typical FR1 antenna </w:t>
      </w:r>
      <w:r>
        <w:t>efficiency</w:t>
      </w:r>
      <w:r w:rsidRPr="008259CB">
        <w:t xml:space="preserve"> is -5.5 </w:t>
      </w:r>
      <w:proofErr w:type="spellStart"/>
      <w:r w:rsidRPr="008259CB">
        <w:t>dB</w:t>
      </w:r>
      <w:r>
        <w:t>.</w:t>
      </w:r>
      <w:proofErr w:type="spellEnd"/>
    </w:p>
    <w:p w14:paraId="2EB00FC9" w14:textId="1D338846" w:rsidR="00FF3027" w:rsidRDefault="00FF3027" w:rsidP="00FF3027">
      <w:r w:rsidRPr="00F63367">
        <w:rPr>
          <w:b/>
          <w:bCs/>
        </w:rPr>
        <w:t xml:space="preserve">Proposal </w:t>
      </w:r>
      <w:r w:rsidR="00E62E23">
        <w:rPr>
          <w:b/>
          <w:bCs/>
        </w:rPr>
        <w:t>8</w:t>
      </w:r>
      <w:r w:rsidRPr="00F63367">
        <w:rPr>
          <w:b/>
          <w:bCs/>
        </w:rPr>
        <w:t xml:space="preserve">. </w:t>
      </w:r>
      <w:r w:rsidRPr="00512FB3">
        <w:t xml:space="preserve">Discuss a more realistic </w:t>
      </w:r>
      <w:r>
        <w:t xml:space="preserve">assumption on </w:t>
      </w:r>
      <w:r w:rsidRPr="00512FB3">
        <w:t xml:space="preserve">antenna </w:t>
      </w:r>
      <w:r>
        <w:t>efficiency</w:t>
      </w:r>
      <w:r w:rsidRPr="00512FB3">
        <w:t xml:space="preserve"> for FR1 band</w:t>
      </w:r>
      <w:r>
        <w:t xml:space="preserve"> tests</w:t>
      </w:r>
      <w:r w:rsidRPr="00012F5E">
        <w:t xml:space="preserve">, e.g. -5.5 </w:t>
      </w:r>
      <w:proofErr w:type="spellStart"/>
      <w:r w:rsidRPr="00012F5E">
        <w:t>dB</w:t>
      </w:r>
      <w:r>
        <w:t>.</w:t>
      </w:r>
      <w:proofErr w:type="spellEnd"/>
    </w:p>
    <w:p w14:paraId="2344A2CF" w14:textId="44DEA49E" w:rsidR="00FF3027" w:rsidRPr="00BA29EB" w:rsidRDefault="00FF3027" w:rsidP="00ED74B6">
      <w:pPr>
        <w:rPr>
          <w:b/>
          <w:bCs/>
        </w:rPr>
      </w:pPr>
      <w:r w:rsidRPr="00F63367">
        <w:rPr>
          <w:b/>
          <w:bCs/>
        </w:rPr>
        <w:t xml:space="preserve">Proposal </w:t>
      </w:r>
      <w:r w:rsidR="00E62E23">
        <w:rPr>
          <w:b/>
          <w:bCs/>
        </w:rPr>
        <w:t>9</w:t>
      </w:r>
      <w:r w:rsidRPr="00F63367">
        <w:rPr>
          <w:b/>
          <w:bCs/>
        </w:rPr>
        <w:t xml:space="preserve">. </w:t>
      </w:r>
      <w:r w:rsidRPr="00904250">
        <w:t xml:space="preserve">For the bands that have TRP/TRS requirements, use the value of TRP to derive the real antenna </w:t>
      </w:r>
      <w:r>
        <w:t>efficiency.</w:t>
      </w:r>
    </w:p>
    <w:bookmarkEnd w:id="1"/>
    <w:p w14:paraId="49779CAA" w14:textId="062B95E1" w:rsidR="00242C13" w:rsidRDefault="00242C13" w:rsidP="00242C13">
      <w:pPr>
        <w:pStyle w:val="Heading1"/>
      </w:pPr>
      <w:r>
        <w:t>Conclusions</w:t>
      </w:r>
    </w:p>
    <w:p w14:paraId="0CC1F543" w14:textId="6FE6B090" w:rsidR="00242C13" w:rsidRDefault="00823185" w:rsidP="00242C13">
      <w:r w:rsidRPr="00823185">
        <w:t>This contribution provides our views related to</w:t>
      </w:r>
      <w:r w:rsidR="0061273B">
        <w:t xml:space="preserve"> OTA and testability</w:t>
      </w:r>
      <w:r w:rsidR="00242C13">
        <w:t>. Th</w:t>
      </w:r>
      <w:r w:rsidR="00E9427E">
        <w:t>e</w:t>
      </w:r>
      <w:r w:rsidR="00242C13">
        <w:t xml:space="preserve"> contribution makes the following </w:t>
      </w:r>
      <w:r w:rsidR="002C5C62">
        <w:t xml:space="preserve">observations </w:t>
      </w:r>
      <w:r w:rsidR="0029158A">
        <w:t xml:space="preserve">and </w:t>
      </w:r>
      <w:r w:rsidR="00242C13">
        <w:t>proposals.</w:t>
      </w:r>
    </w:p>
    <w:p w14:paraId="6AAAABFE" w14:textId="197C0437" w:rsidR="00E30072" w:rsidRDefault="00E30072" w:rsidP="00E30072">
      <w:r w:rsidRPr="0097573A">
        <w:rPr>
          <w:b/>
          <w:bCs/>
        </w:rPr>
        <w:t>Observation 1</w:t>
      </w:r>
      <w:r>
        <w:rPr>
          <w:b/>
          <w:bCs/>
        </w:rPr>
        <w:t>.</w:t>
      </w:r>
      <w:r>
        <w:t xml:space="preserve"> 6G will introduce new 7-15 GHz </w:t>
      </w:r>
      <w:r w:rsidR="00E80BBF">
        <w:t xml:space="preserve">frequency </w:t>
      </w:r>
      <w:r w:rsidR="00382086">
        <w:t>range</w:t>
      </w:r>
      <w:r w:rsidR="00E80BBF">
        <w:t xml:space="preserve"> </w:t>
      </w:r>
      <w:r>
        <w:t xml:space="preserve">and </w:t>
      </w:r>
      <w:r w:rsidR="001B235A">
        <w:t xml:space="preserve">wider bandwidths in </w:t>
      </w:r>
      <w:proofErr w:type="spellStart"/>
      <w:r>
        <w:t>mmWave</w:t>
      </w:r>
      <w:proofErr w:type="spellEnd"/>
      <w:r>
        <w:t xml:space="preserve"> </w:t>
      </w:r>
      <w:r w:rsidR="001B235A">
        <w:t xml:space="preserve">frequency </w:t>
      </w:r>
      <w:r>
        <w:t>band</w:t>
      </w:r>
      <w:r w:rsidRPr="00805D81">
        <w:t>, and novel channel behaviours</w:t>
      </w:r>
      <w:r w:rsidR="000112E9">
        <w:t>.</w:t>
      </w:r>
    </w:p>
    <w:p w14:paraId="30952D01" w14:textId="228A5C25" w:rsidR="00E30072" w:rsidRDefault="00E30072" w:rsidP="00E30072">
      <w:r w:rsidRPr="004B2B16">
        <w:rPr>
          <w:b/>
          <w:bCs/>
        </w:rPr>
        <w:t>Proposal 1.</w:t>
      </w:r>
      <w:r>
        <w:t xml:space="preserve"> Study OTA testing for the new 7-15 GHz </w:t>
      </w:r>
      <w:r w:rsidR="0063273E">
        <w:t xml:space="preserve">frequency </w:t>
      </w:r>
      <w:r w:rsidR="00382086">
        <w:t>range</w:t>
      </w:r>
      <w:r w:rsidR="0063273E">
        <w:t xml:space="preserve"> </w:t>
      </w:r>
      <w:r>
        <w:t xml:space="preserve">and </w:t>
      </w:r>
      <w:r w:rsidR="0063273E">
        <w:t xml:space="preserve">the wider </w:t>
      </w:r>
      <w:r w:rsidR="0009229B">
        <w:t>bandwidths</w:t>
      </w:r>
      <w:r w:rsidR="0063273E">
        <w:t xml:space="preserve"> in </w:t>
      </w:r>
      <w:proofErr w:type="spellStart"/>
      <w:r>
        <w:t>mmWave</w:t>
      </w:r>
      <w:proofErr w:type="spellEnd"/>
      <w:r>
        <w:t xml:space="preserve"> </w:t>
      </w:r>
      <w:r w:rsidR="0063273E">
        <w:t xml:space="preserve">frequency </w:t>
      </w:r>
      <w:r>
        <w:t>band with the appropriate channel models</w:t>
      </w:r>
      <w:r w:rsidR="000112E9">
        <w:t>.</w:t>
      </w:r>
    </w:p>
    <w:p w14:paraId="562C24C0" w14:textId="56D913AB" w:rsidR="009E1EBD" w:rsidRDefault="009E1EBD" w:rsidP="00E30072">
      <w:r w:rsidRPr="004B2B16">
        <w:rPr>
          <w:b/>
          <w:bCs/>
        </w:rPr>
        <w:t xml:space="preserve">Proposal </w:t>
      </w:r>
      <w:r>
        <w:rPr>
          <w:b/>
          <w:bCs/>
        </w:rPr>
        <w:t>2</w:t>
      </w:r>
      <w:r w:rsidRPr="004B2B16">
        <w:rPr>
          <w:b/>
          <w:bCs/>
        </w:rPr>
        <w:t>.</w:t>
      </w:r>
      <w:r>
        <w:t xml:space="preserve"> Study enhancements in existing OTA testing method and associated requirements for frequencies below 7 GHz</w:t>
      </w:r>
      <w:r w:rsidR="000112E9">
        <w:t>.</w:t>
      </w:r>
    </w:p>
    <w:p w14:paraId="3A9CA2B1" w14:textId="0DEB9D2F" w:rsidR="005217B3" w:rsidRDefault="005217B3" w:rsidP="00242C13">
      <w:r w:rsidRPr="00EA7544">
        <w:rPr>
          <w:b/>
          <w:bCs/>
        </w:rPr>
        <w:t xml:space="preserve">Observation </w:t>
      </w:r>
      <w:r>
        <w:rPr>
          <w:b/>
          <w:bCs/>
        </w:rPr>
        <w:t>2</w:t>
      </w:r>
      <w:r w:rsidRPr="00EA7544">
        <w:rPr>
          <w:b/>
          <w:bCs/>
        </w:rPr>
        <w:t>.</w:t>
      </w:r>
      <w:r>
        <w:t xml:space="preserve"> Some conducted requirements from the previous generations, e</w:t>
      </w:r>
      <w:r w:rsidR="00B9639A">
        <w:t>.g</w:t>
      </w:r>
      <w:r>
        <w:t xml:space="preserve">. </w:t>
      </w:r>
      <w:r w:rsidRPr="00FE0110">
        <w:t xml:space="preserve">Pout, sensitivity, spurious emissions, EVM, </w:t>
      </w:r>
      <w:r w:rsidR="004F7735">
        <w:t xml:space="preserve">MSD </w:t>
      </w:r>
      <w:r w:rsidRPr="00FE0110">
        <w:t>and MIMO verification</w:t>
      </w:r>
      <w:r>
        <w:t xml:space="preserve">, are not sufficient for guaranteeing device good functioning. </w:t>
      </w:r>
      <w:r w:rsidRPr="002129E4">
        <w:t xml:space="preserve">OTA </w:t>
      </w:r>
      <w:r>
        <w:t xml:space="preserve">testing </w:t>
      </w:r>
      <w:r w:rsidRPr="002129E4">
        <w:t>provides more realistic device-level performance under integrated antenna/beamforming conditions.</w:t>
      </w:r>
    </w:p>
    <w:p w14:paraId="74FA3ACC" w14:textId="09A70C98" w:rsidR="00F60B53" w:rsidRDefault="00F60B53" w:rsidP="00F60B53">
      <w:r w:rsidRPr="0023432F">
        <w:rPr>
          <w:b/>
          <w:bCs/>
        </w:rPr>
        <w:t xml:space="preserve">Proposal </w:t>
      </w:r>
      <w:r w:rsidR="00966F03">
        <w:rPr>
          <w:b/>
          <w:bCs/>
        </w:rPr>
        <w:t>3</w:t>
      </w:r>
      <w:r w:rsidRPr="0023432F">
        <w:rPr>
          <w:b/>
          <w:bCs/>
        </w:rPr>
        <w:t>.</w:t>
      </w:r>
      <w:r>
        <w:t xml:space="preserve"> Study which conducted tests in the previous generations can be moved or </w:t>
      </w:r>
      <w:r w:rsidR="00453602">
        <w:t>complemented</w:t>
      </w:r>
      <w:r>
        <w:t xml:space="preserve"> with OTA test</w:t>
      </w:r>
      <w:r w:rsidR="0057432E">
        <w:t xml:space="preserve"> in 6G</w:t>
      </w:r>
      <w:r>
        <w:t xml:space="preserve">, e.g. Pout, sensitivity, spurious emissions, EVM, </w:t>
      </w:r>
      <w:r w:rsidR="00E72AA4">
        <w:t xml:space="preserve">MSD, </w:t>
      </w:r>
      <w:r w:rsidR="002D4FFC">
        <w:t xml:space="preserve">UL MIMO, </w:t>
      </w:r>
      <w:r>
        <w:t>etc.</w:t>
      </w:r>
    </w:p>
    <w:p w14:paraId="73BF0D87" w14:textId="2D66C3D2" w:rsidR="00D46013" w:rsidRDefault="00D46013" w:rsidP="00A55C60">
      <w:r w:rsidRPr="00EA7544">
        <w:rPr>
          <w:b/>
          <w:bCs/>
        </w:rPr>
        <w:t xml:space="preserve">Observation </w:t>
      </w:r>
      <w:r>
        <w:rPr>
          <w:b/>
          <w:bCs/>
        </w:rPr>
        <w:t>3</w:t>
      </w:r>
      <w:r w:rsidRPr="00EA7544">
        <w:rPr>
          <w:b/>
          <w:bCs/>
        </w:rPr>
        <w:t>.</w:t>
      </w:r>
      <w:r>
        <w:t xml:space="preserve"> </w:t>
      </w:r>
      <w:r w:rsidR="002B4504" w:rsidRPr="002B4504">
        <w:t>6G will introduce AI/ML functionalities such as beam prediction</w:t>
      </w:r>
      <w:r w:rsidR="00617B7C">
        <w:t>, mobility, positioning,</w:t>
      </w:r>
      <w:r w:rsidR="002B4504" w:rsidRPr="002B4504">
        <w:t xml:space="preserve"> and CSI compression</w:t>
      </w:r>
      <w:r w:rsidR="00CC3B62">
        <w:t>/prediction</w:t>
      </w:r>
      <w:r w:rsidR="002B4504" w:rsidRPr="002B4504">
        <w:t xml:space="preserve">. Robust testing will be required to ensure reliable operation and interoperability </w:t>
      </w:r>
      <w:r w:rsidR="00CC3B62">
        <w:t xml:space="preserve">of AI/ML based features </w:t>
      </w:r>
      <w:r w:rsidR="002B4504" w:rsidRPr="002B4504">
        <w:t xml:space="preserve">across vendors, which may necessitate new test setups. </w:t>
      </w:r>
      <w:r w:rsidR="003F10C1">
        <w:t>Moreover, t</w:t>
      </w:r>
      <w:r w:rsidR="002B4504" w:rsidRPr="002B4504">
        <w:t>esting time and reproducibility will be important considerations, and standardized approaches will be critical, as inadequate validation could limit adoption of certain AI-native features.</w:t>
      </w:r>
    </w:p>
    <w:p w14:paraId="01BD2443" w14:textId="53F598AA" w:rsidR="00232ED0" w:rsidRDefault="00077FAD" w:rsidP="00232ED0">
      <w:r w:rsidRPr="0023432F">
        <w:rPr>
          <w:b/>
          <w:bCs/>
        </w:rPr>
        <w:t xml:space="preserve">Proposal </w:t>
      </w:r>
      <w:r w:rsidR="00966F03">
        <w:rPr>
          <w:b/>
          <w:bCs/>
        </w:rPr>
        <w:t>4</w:t>
      </w:r>
      <w:r w:rsidRPr="0023432F">
        <w:rPr>
          <w:b/>
          <w:bCs/>
        </w:rPr>
        <w:t>.</w:t>
      </w:r>
      <w:r>
        <w:t xml:space="preserve"> Study OTA testing for the added AI/ML functionalities</w:t>
      </w:r>
      <w:r w:rsidR="00E85D72">
        <w:t xml:space="preserve"> </w:t>
      </w:r>
      <w:r w:rsidR="0096642D">
        <w:t>with the appropriate channel models as Sp</w:t>
      </w:r>
      <w:r w:rsidR="00AD3814">
        <w:t>at</w:t>
      </w:r>
      <w:r w:rsidR="0096642D">
        <w:t>ial Channel Model (SCM)</w:t>
      </w:r>
      <w:r w:rsidR="00CE1BE3">
        <w:t xml:space="preserve">. </w:t>
      </w:r>
      <w:r w:rsidR="00CE1BE3" w:rsidRPr="00C7316C">
        <w:t xml:space="preserve">6G study shall </w:t>
      </w:r>
      <w:r w:rsidR="00CE1BE3">
        <w:t xml:space="preserve">take </w:t>
      </w:r>
      <w:r w:rsidR="00CE1BE3" w:rsidRPr="00C7316C">
        <w:t xml:space="preserve">the achievements expected in 5G </w:t>
      </w:r>
      <w:r w:rsidR="00AE79A6">
        <w:t xml:space="preserve">AI/ML OTA testing </w:t>
      </w:r>
      <w:r w:rsidR="00CE1BE3" w:rsidRPr="00C7316C">
        <w:t xml:space="preserve">into account.  </w:t>
      </w:r>
    </w:p>
    <w:p w14:paraId="380476BB" w14:textId="49BC92EE" w:rsidR="00560CAD" w:rsidRDefault="00560CAD" w:rsidP="00232ED0">
      <w:r w:rsidRPr="00EA7544">
        <w:rPr>
          <w:b/>
          <w:bCs/>
        </w:rPr>
        <w:t xml:space="preserve">Observation </w:t>
      </w:r>
      <w:r>
        <w:rPr>
          <w:b/>
          <w:bCs/>
        </w:rPr>
        <w:t>4</w:t>
      </w:r>
      <w:r w:rsidRPr="00EA7544">
        <w:rPr>
          <w:b/>
          <w:bCs/>
        </w:rPr>
        <w:t>.</w:t>
      </w:r>
      <w:r>
        <w:t xml:space="preserve"> 6G will introduce ISAC, SBFD, and other new duplexing modes</w:t>
      </w:r>
      <w:r w:rsidR="000112E9">
        <w:t>.</w:t>
      </w:r>
    </w:p>
    <w:p w14:paraId="139DE256" w14:textId="0FEE84A2" w:rsidR="00F532E9" w:rsidRDefault="00F532E9" w:rsidP="00232ED0">
      <w:r w:rsidRPr="0023432F">
        <w:rPr>
          <w:b/>
          <w:bCs/>
        </w:rPr>
        <w:t xml:space="preserve">Proposal </w:t>
      </w:r>
      <w:r w:rsidR="00966F03">
        <w:rPr>
          <w:b/>
          <w:bCs/>
        </w:rPr>
        <w:t>5</w:t>
      </w:r>
      <w:r w:rsidRPr="0023432F">
        <w:rPr>
          <w:b/>
          <w:bCs/>
        </w:rPr>
        <w:t>.</w:t>
      </w:r>
      <w:r>
        <w:t xml:space="preserve"> Study OTA testing for the added ISAC functionalities and SBFD</w:t>
      </w:r>
      <w:r w:rsidR="00FD164C">
        <w:t>,</w:t>
      </w:r>
      <w:r w:rsidR="00FD164C" w:rsidRPr="00FD164C">
        <w:t xml:space="preserve"> </w:t>
      </w:r>
      <w:r w:rsidR="00FD164C" w:rsidRPr="00145923">
        <w:t xml:space="preserve">including joint </w:t>
      </w:r>
      <w:r w:rsidR="00AD3814">
        <w:t>validation</w:t>
      </w:r>
      <w:r w:rsidR="00FD164C" w:rsidRPr="00145923">
        <w:t xml:space="preserve"> of communication and sensing KPIs, evaluation of self-interference cancellation and residual effects, and performance under realistic mobility and multipath conditions. </w:t>
      </w:r>
    </w:p>
    <w:p w14:paraId="64FFBF66" w14:textId="700D4FC7" w:rsidR="00A00078" w:rsidRDefault="00A00078" w:rsidP="00232ED0">
      <w:r w:rsidRPr="0023432F">
        <w:rPr>
          <w:b/>
          <w:bCs/>
        </w:rPr>
        <w:t xml:space="preserve">Proposal </w:t>
      </w:r>
      <w:r w:rsidR="00966F03">
        <w:rPr>
          <w:b/>
          <w:bCs/>
        </w:rPr>
        <w:t>6</w:t>
      </w:r>
      <w:r w:rsidRPr="0023432F">
        <w:rPr>
          <w:b/>
          <w:bCs/>
        </w:rPr>
        <w:t>.</w:t>
      </w:r>
      <w:r>
        <w:t xml:space="preserve"> Study OTA testing for 6G NTN for different use-cases, bands</w:t>
      </w:r>
      <w:r w:rsidR="001E6727" w:rsidRPr="001E6727">
        <w:t xml:space="preserve"> including VSAT terminals operating in Ku and Ka bands</w:t>
      </w:r>
      <w:r>
        <w:t>, etc.</w:t>
      </w:r>
    </w:p>
    <w:p w14:paraId="5B547964" w14:textId="6D6E3DB0" w:rsidR="00A15196" w:rsidRDefault="00A15196" w:rsidP="00232ED0">
      <w:r w:rsidRPr="00F63367">
        <w:rPr>
          <w:b/>
          <w:bCs/>
        </w:rPr>
        <w:t xml:space="preserve">Proposal </w:t>
      </w:r>
      <w:r w:rsidR="00966F03">
        <w:rPr>
          <w:b/>
          <w:bCs/>
        </w:rPr>
        <w:t>7</w:t>
      </w:r>
      <w:r w:rsidRPr="00F63367">
        <w:rPr>
          <w:b/>
          <w:bCs/>
        </w:rPr>
        <w:t xml:space="preserve">. </w:t>
      </w:r>
      <w:r w:rsidRPr="00F63367">
        <w:t>Study OTA testing for the new antenna types ELAA and if considered for 6G RIS, holographic arrays, etc.</w:t>
      </w:r>
    </w:p>
    <w:p w14:paraId="4293CBDD" w14:textId="77777777" w:rsidR="00FF3027" w:rsidRDefault="00FF3027" w:rsidP="00FF3027">
      <w:r w:rsidRPr="00EA7544">
        <w:rPr>
          <w:b/>
          <w:bCs/>
        </w:rPr>
        <w:lastRenderedPageBreak/>
        <w:t xml:space="preserve">Observation </w:t>
      </w:r>
      <w:r>
        <w:rPr>
          <w:b/>
          <w:bCs/>
        </w:rPr>
        <w:t>5</w:t>
      </w:r>
      <w:r w:rsidRPr="00EA7544">
        <w:rPr>
          <w:b/>
          <w:bCs/>
        </w:rPr>
        <w:t>.</w:t>
      </w:r>
      <w:r>
        <w:t xml:space="preserve"> </w:t>
      </w:r>
      <w:r w:rsidRPr="001903D3">
        <w:t xml:space="preserve">In FR1 conducted TS 38.101-1, </w:t>
      </w:r>
      <w:r w:rsidRPr="004A45D5">
        <w:t>“</w:t>
      </w:r>
      <w:r>
        <w:t>f</w:t>
      </w:r>
      <w:r w:rsidRPr="004A45D5">
        <w:t xml:space="preserve">or UE(s) with an integral antenna only, a reference antenna(s) with a gain of 0 </w:t>
      </w:r>
      <w:proofErr w:type="spellStart"/>
      <w:r w:rsidRPr="004A45D5">
        <w:t>dBi</w:t>
      </w:r>
      <w:proofErr w:type="spellEnd"/>
      <w:r w:rsidRPr="004A45D5">
        <w:t xml:space="preserve"> is assumed for each antenna port(s)”</w:t>
      </w:r>
      <w:r>
        <w:t xml:space="preserve">. </w:t>
      </w:r>
      <w:r w:rsidRPr="008259CB">
        <w:t>It</w:t>
      </w:r>
      <w:r>
        <w:t xml:space="preserve"> is worth </w:t>
      </w:r>
      <w:r w:rsidRPr="008259CB">
        <w:t>discuss</w:t>
      </w:r>
      <w:r>
        <w:t>ing</w:t>
      </w:r>
      <w:r w:rsidRPr="008259CB">
        <w:t xml:space="preserve"> if the conducted requirement could be related to the OTA requirement by at least assuming a reasonable antenna </w:t>
      </w:r>
      <w:r>
        <w:t xml:space="preserve">efficiency, e.g. a </w:t>
      </w:r>
      <w:r w:rsidRPr="008259CB">
        <w:t xml:space="preserve">typical FR1 antenna </w:t>
      </w:r>
      <w:r>
        <w:t>efficiency</w:t>
      </w:r>
      <w:r w:rsidRPr="008259CB">
        <w:t xml:space="preserve"> is -5.5 </w:t>
      </w:r>
      <w:proofErr w:type="spellStart"/>
      <w:r w:rsidRPr="008259CB">
        <w:t>dB</w:t>
      </w:r>
      <w:r>
        <w:t>.</w:t>
      </w:r>
      <w:proofErr w:type="spellEnd"/>
    </w:p>
    <w:p w14:paraId="3B00C031" w14:textId="3D7E645B" w:rsidR="00FF3027" w:rsidRDefault="00FF3027" w:rsidP="00FF3027">
      <w:r w:rsidRPr="00F63367">
        <w:rPr>
          <w:b/>
          <w:bCs/>
        </w:rPr>
        <w:t xml:space="preserve">Proposal </w:t>
      </w:r>
      <w:r w:rsidR="00966F03">
        <w:rPr>
          <w:b/>
          <w:bCs/>
        </w:rPr>
        <w:t>8</w:t>
      </w:r>
      <w:r w:rsidRPr="00F63367">
        <w:rPr>
          <w:b/>
          <w:bCs/>
        </w:rPr>
        <w:t xml:space="preserve">. </w:t>
      </w:r>
      <w:r w:rsidRPr="00512FB3">
        <w:t xml:space="preserve">Discuss a more realistic </w:t>
      </w:r>
      <w:r>
        <w:t xml:space="preserve">assumption on </w:t>
      </w:r>
      <w:r w:rsidRPr="00512FB3">
        <w:t xml:space="preserve">antenna </w:t>
      </w:r>
      <w:r>
        <w:t>efficiency</w:t>
      </w:r>
      <w:r w:rsidRPr="00512FB3">
        <w:t xml:space="preserve"> for FR1 band</w:t>
      </w:r>
      <w:r>
        <w:t xml:space="preserve"> tests</w:t>
      </w:r>
      <w:r w:rsidRPr="00012F5E">
        <w:t xml:space="preserve">, e.g. -5.5 </w:t>
      </w:r>
      <w:proofErr w:type="spellStart"/>
      <w:r w:rsidRPr="00012F5E">
        <w:t>dB</w:t>
      </w:r>
      <w:r>
        <w:t>.</w:t>
      </w:r>
      <w:proofErr w:type="spellEnd"/>
    </w:p>
    <w:p w14:paraId="58A7B7D8" w14:textId="65B5ED88" w:rsidR="00FF3027" w:rsidRPr="001650A3" w:rsidRDefault="00FF3027" w:rsidP="00232ED0">
      <w:pPr>
        <w:rPr>
          <w:b/>
          <w:bCs/>
        </w:rPr>
      </w:pPr>
      <w:r w:rsidRPr="00F63367">
        <w:rPr>
          <w:b/>
          <w:bCs/>
        </w:rPr>
        <w:t xml:space="preserve">Proposal </w:t>
      </w:r>
      <w:r w:rsidR="00966F03">
        <w:rPr>
          <w:b/>
          <w:bCs/>
        </w:rPr>
        <w:t>9</w:t>
      </w:r>
      <w:r w:rsidRPr="00F63367">
        <w:rPr>
          <w:b/>
          <w:bCs/>
        </w:rPr>
        <w:t xml:space="preserve">. </w:t>
      </w:r>
      <w:r w:rsidRPr="00904250">
        <w:t xml:space="preserve">For the bands that have TRP/TRS requirements, use the value of TRP to derive the real antenna </w:t>
      </w:r>
      <w:r>
        <w:t>efficiency.</w:t>
      </w:r>
    </w:p>
    <w:p w14:paraId="1D7870B0" w14:textId="11125460" w:rsidR="00242C13" w:rsidRDefault="00242C13" w:rsidP="00242C13">
      <w:pPr>
        <w:pStyle w:val="Heading1"/>
      </w:pPr>
      <w:r>
        <w:t>References</w:t>
      </w:r>
    </w:p>
    <w:bookmarkEnd w:id="0"/>
    <w:p w14:paraId="7F1B2E7B" w14:textId="08159DA7" w:rsidR="007F72BC" w:rsidRPr="00F150D5" w:rsidRDefault="00A87E03">
      <w:pPr>
        <w:rPr>
          <w:lang w:val="en-US"/>
        </w:rPr>
      </w:pPr>
      <w:r w:rsidRPr="00A87E03">
        <w:t>[1]</w:t>
      </w:r>
      <w:r w:rsidRPr="00A87E03">
        <w:tab/>
        <w:t>RP-</w:t>
      </w:r>
      <w:r w:rsidR="000F306B" w:rsidRPr="000F306B">
        <w:t>2518</w:t>
      </w:r>
      <w:r w:rsidR="00DB3E54">
        <w:t>81</w:t>
      </w:r>
      <w:r w:rsidRPr="00A87E03">
        <w:t>, “</w:t>
      </w:r>
      <w:r w:rsidR="007C2515" w:rsidRPr="007C2515">
        <w:t>New SID</w:t>
      </w:r>
      <w:r w:rsidR="00316A93" w:rsidRPr="00316A93">
        <w:t>: Study on 6G Radio</w:t>
      </w:r>
      <w:r w:rsidRPr="00A87E03">
        <w:t>”, 3GPP RAN #10</w:t>
      </w:r>
      <w:r w:rsidR="007C2515">
        <w:t>8</w:t>
      </w:r>
      <w:r w:rsidRPr="00A87E03">
        <w:t>.</w:t>
      </w:r>
    </w:p>
    <w:sectPr w:rsidR="007F72BC" w:rsidRPr="00F150D5" w:rsidSect="00242C13">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96BE0" w14:textId="77777777" w:rsidR="006B075C" w:rsidRDefault="006B075C">
      <w:pPr>
        <w:spacing w:after="0"/>
      </w:pPr>
      <w:r>
        <w:separator/>
      </w:r>
    </w:p>
  </w:endnote>
  <w:endnote w:type="continuationSeparator" w:id="0">
    <w:p w14:paraId="5B650BA1" w14:textId="77777777" w:rsidR="006B075C" w:rsidRDefault="006B075C">
      <w:pPr>
        <w:spacing w:after="0"/>
      </w:pPr>
      <w:r>
        <w:continuationSeparator/>
      </w:r>
    </w:p>
  </w:endnote>
  <w:endnote w:type="continuationNotice" w:id="1">
    <w:p w14:paraId="076ED94B" w14:textId="77777777" w:rsidR="006B075C" w:rsidRDefault="006B07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4971" w14:textId="77777777" w:rsidR="006F5A06" w:rsidRPr="003A3751" w:rsidRDefault="006F5A06">
    <w:pPr>
      <w:pStyle w:val="Footer"/>
      <w:rPr>
        <w:lang w:val="en-US"/>
      </w:rPr>
    </w:pPr>
    <w:r>
      <w:rPr>
        <w:lang w:val="en-US"/>
      </w:rPr>
      <w:t>Ericsson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4EB5" w14:textId="77777777" w:rsidR="006F5A06" w:rsidRPr="00C8040D" w:rsidRDefault="006F5A06" w:rsidP="009A5E21">
    <w:pPr>
      <w:pStyle w:val="Footer"/>
      <w:rPr>
        <w:lang w:val="en-US"/>
      </w:rPr>
    </w:pPr>
    <w:r>
      <w:rPr>
        <w:lang w:val="en-US"/>
      </w:rPr>
      <w:t>Ericsson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7A30B" w14:textId="77777777" w:rsidR="006B075C" w:rsidRDefault="006B075C">
      <w:pPr>
        <w:spacing w:after="0"/>
      </w:pPr>
      <w:r>
        <w:separator/>
      </w:r>
    </w:p>
  </w:footnote>
  <w:footnote w:type="continuationSeparator" w:id="0">
    <w:p w14:paraId="34BF6D12" w14:textId="77777777" w:rsidR="006B075C" w:rsidRDefault="006B075C">
      <w:pPr>
        <w:spacing w:after="0"/>
      </w:pPr>
      <w:r>
        <w:continuationSeparator/>
      </w:r>
    </w:p>
  </w:footnote>
  <w:footnote w:type="continuationNotice" w:id="1">
    <w:p w14:paraId="500C8360" w14:textId="77777777" w:rsidR="006B075C" w:rsidRDefault="006B07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60BE" w14:textId="77777777" w:rsidR="006F5A06" w:rsidRDefault="006F5A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7539AE" w14:textId="77777777" w:rsidR="006F5A06" w:rsidRDefault="006F5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C2052"/>
    <w:multiLevelType w:val="hybridMultilevel"/>
    <w:tmpl w:val="4C2ED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4B36B2"/>
    <w:multiLevelType w:val="hybridMultilevel"/>
    <w:tmpl w:val="C0DAFD0C"/>
    <w:lvl w:ilvl="0" w:tplc="0CE640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5723A4"/>
    <w:multiLevelType w:val="hybridMultilevel"/>
    <w:tmpl w:val="F6FA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C466AD"/>
    <w:multiLevelType w:val="hybridMultilevel"/>
    <w:tmpl w:val="918075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23B7433"/>
    <w:multiLevelType w:val="hybridMultilevel"/>
    <w:tmpl w:val="13FAB1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4A45166"/>
    <w:multiLevelType w:val="hybridMultilevel"/>
    <w:tmpl w:val="F418E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436770"/>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60683BC7"/>
    <w:multiLevelType w:val="hybridMultilevel"/>
    <w:tmpl w:val="5BECF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55646F"/>
    <w:multiLevelType w:val="hybridMultilevel"/>
    <w:tmpl w:val="6EBA6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620D8B"/>
    <w:multiLevelType w:val="hybridMultilevel"/>
    <w:tmpl w:val="C966C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9A0259"/>
    <w:multiLevelType w:val="hybridMultilevel"/>
    <w:tmpl w:val="961E8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551630"/>
    <w:multiLevelType w:val="hybridMultilevel"/>
    <w:tmpl w:val="A2485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5604073">
    <w:abstractNumId w:val="0"/>
  </w:num>
  <w:num w:numId="2" w16cid:durableId="2091148248">
    <w:abstractNumId w:val="1"/>
  </w:num>
  <w:num w:numId="3" w16cid:durableId="34475521">
    <w:abstractNumId w:val="12"/>
  </w:num>
  <w:num w:numId="4" w16cid:durableId="1663973518">
    <w:abstractNumId w:val="7"/>
  </w:num>
  <w:num w:numId="5" w16cid:durableId="981884583">
    <w:abstractNumId w:val="11"/>
  </w:num>
  <w:num w:numId="6" w16cid:durableId="662857753">
    <w:abstractNumId w:val="8"/>
  </w:num>
  <w:num w:numId="7" w16cid:durableId="386494387">
    <w:abstractNumId w:val="2"/>
  </w:num>
  <w:num w:numId="8" w16cid:durableId="2087336528">
    <w:abstractNumId w:val="6"/>
  </w:num>
  <w:num w:numId="9" w16cid:durableId="1680154807">
    <w:abstractNumId w:val="5"/>
  </w:num>
  <w:num w:numId="10" w16cid:durableId="1030686274">
    <w:abstractNumId w:val="4"/>
  </w:num>
  <w:num w:numId="11" w16cid:durableId="1227955851">
    <w:abstractNumId w:val="10"/>
  </w:num>
  <w:num w:numId="12" w16cid:durableId="484399385">
    <w:abstractNumId w:val="9"/>
  </w:num>
  <w:num w:numId="13" w16cid:durableId="400908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oofState w:spelling="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D8"/>
    <w:rsid w:val="00003A73"/>
    <w:rsid w:val="000044C0"/>
    <w:rsid w:val="00004896"/>
    <w:rsid w:val="0000698F"/>
    <w:rsid w:val="00007EB2"/>
    <w:rsid w:val="000112E9"/>
    <w:rsid w:val="00011A0A"/>
    <w:rsid w:val="00012A04"/>
    <w:rsid w:val="00012D94"/>
    <w:rsid w:val="00012F5E"/>
    <w:rsid w:val="000143D1"/>
    <w:rsid w:val="00014B79"/>
    <w:rsid w:val="000155BD"/>
    <w:rsid w:val="00016BCE"/>
    <w:rsid w:val="000252F8"/>
    <w:rsid w:val="00025FAB"/>
    <w:rsid w:val="000262A8"/>
    <w:rsid w:val="0002708B"/>
    <w:rsid w:val="00027F7B"/>
    <w:rsid w:val="00032780"/>
    <w:rsid w:val="00032A71"/>
    <w:rsid w:val="00032C4B"/>
    <w:rsid w:val="000349D5"/>
    <w:rsid w:val="00034B46"/>
    <w:rsid w:val="0003502A"/>
    <w:rsid w:val="00036208"/>
    <w:rsid w:val="00036815"/>
    <w:rsid w:val="00036F62"/>
    <w:rsid w:val="00040E3C"/>
    <w:rsid w:val="00047BA9"/>
    <w:rsid w:val="00051868"/>
    <w:rsid w:val="000524CC"/>
    <w:rsid w:val="00053E68"/>
    <w:rsid w:val="00055181"/>
    <w:rsid w:val="00056116"/>
    <w:rsid w:val="0005617A"/>
    <w:rsid w:val="000613F7"/>
    <w:rsid w:val="000617E7"/>
    <w:rsid w:val="00061A9C"/>
    <w:rsid w:val="00062FF1"/>
    <w:rsid w:val="0006589C"/>
    <w:rsid w:val="000664E2"/>
    <w:rsid w:val="000669C9"/>
    <w:rsid w:val="00067C4E"/>
    <w:rsid w:val="00076D3F"/>
    <w:rsid w:val="00077FAD"/>
    <w:rsid w:val="000813AF"/>
    <w:rsid w:val="00082B02"/>
    <w:rsid w:val="00084FD6"/>
    <w:rsid w:val="00086CA4"/>
    <w:rsid w:val="00087CF2"/>
    <w:rsid w:val="00090CBD"/>
    <w:rsid w:val="00091A5E"/>
    <w:rsid w:val="00091AD4"/>
    <w:rsid w:val="0009229B"/>
    <w:rsid w:val="000956BC"/>
    <w:rsid w:val="00095ECD"/>
    <w:rsid w:val="00096AD8"/>
    <w:rsid w:val="00096F49"/>
    <w:rsid w:val="00096F96"/>
    <w:rsid w:val="00097EA5"/>
    <w:rsid w:val="000A0B27"/>
    <w:rsid w:val="000A2D74"/>
    <w:rsid w:val="000A38C8"/>
    <w:rsid w:val="000A3DC6"/>
    <w:rsid w:val="000A4086"/>
    <w:rsid w:val="000A41D4"/>
    <w:rsid w:val="000A42F6"/>
    <w:rsid w:val="000A572B"/>
    <w:rsid w:val="000A7E4A"/>
    <w:rsid w:val="000B44D8"/>
    <w:rsid w:val="000B542B"/>
    <w:rsid w:val="000B64AE"/>
    <w:rsid w:val="000C1412"/>
    <w:rsid w:val="000C41CD"/>
    <w:rsid w:val="000C5F4A"/>
    <w:rsid w:val="000C716E"/>
    <w:rsid w:val="000C71B6"/>
    <w:rsid w:val="000D2A1D"/>
    <w:rsid w:val="000D5A1C"/>
    <w:rsid w:val="000D6E8B"/>
    <w:rsid w:val="000D702B"/>
    <w:rsid w:val="000D71B4"/>
    <w:rsid w:val="000E215D"/>
    <w:rsid w:val="000E79D2"/>
    <w:rsid w:val="000F1305"/>
    <w:rsid w:val="000F1622"/>
    <w:rsid w:val="000F306B"/>
    <w:rsid w:val="000F46F1"/>
    <w:rsid w:val="000F4FD8"/>
    <w:rsid w:val="000F623F"/>
    <w:rsid w:val="000F67F9"/>
    <w:rsid w:val="00100B42"/>
    <w:rsid w:val="00101383"/>
    <w:rsid w:val="0010171C"/>
    <w:rsid w:val="0010173D"/>
    <w:rsid w:val="00101922"/>
    <w:rsid w:val="00102CBF"/>
    <w:rsid w:val="00102EE1"/>
    <w:rsid w:val="001035FB"/>
    <w:rsid w:val="001043B7"/>
    <w:rsid w:val="0010775B"/>
    <w:rsid w:val="00107F72"/>
    <w:rsid w:val="00110576"/>
    <w:rsid w:val="001112FA"/>
    <w:rsid w:val="00112044"/>
    <w:rsid w:val="00114648"/>
    <w:rsid w:val="001146BE"/>
    <w:rsid w:val="00120A1B"/>
    <w:rsid w:val="00120E5D"/>
    <w:rsid w:val="00122DFE"/>
    <w:rsid w:val="0013104D"/>
    <w:rsid w:val="00133BE7"/>
    <w:rsid w:val="00133DBC"/>
    <w:rsid w:val="00134B59"/>
    <w:rsid w:val="00135A61"/>
    <w:rsid w:val="00136641"/>
    <w:rsid w:val="00141A00"/>
    <w:rsid w:val="00142A0D"/>
    <w:rsid w:val="001433C2"/>
    <w:rsid w:val="0014370C"/>
    <w:rsid w:val="00143AC7"/>
    <w:rsid w:val="001441DF"/>
    <w:rsid w:val="001450D2"/>
    <w:rsid w:val="00145923"/>
    <w:rsid w:val="00147E64"/>
    <w:rsid w:val="00152499"/>
    <w:rsid w:val="00152629"/>
    <w:rsid w:val="00155FF4"/>
    <w:rsid w:val="001563C0"/>
    <w:rsid w:val="00160F91"/>
    <w:rsid w:val="00161010"/>
    <w:rsid w:val="00164CE5"/>
    <w:rsid w:val="001650A3"/>
    <w:rsid w:val="0016585C"/>
    <w:rsid w:val="001669E5"/>
    <w:rsid w:val="0016797C"/>
    <w:rsid w:val="00167F54"/>
    <w:rsid w:val="00170CFD"/>
    <w:rsid w:val="00172B1D"/>
    <w:rsid w:val="00173F43"/>
    <w:rsid w:val="00174411"/>
    <w:rsid w:val="00177014"/>
    <w:rsid w:val="0018643A"/>
    <w:rsid w:val="001877B9"/>
    <w:rsid w:val="001903D3"/>
    <w:rsid w:val="00193B0A"/>
    <w:rsid w:val="0019475F"/>
    <w:rsid w:val="00194F9F"/>
    <w:rsid w:val="001974BB"/>
    <w:rsid w:val="001A0943"/>
    <w:rsid w:val="001A1CA5"/>
    <w:rsid w:val="001A48C9"/>
    <w:rsid w:val="001A50C0"/>
    <w:rsid w:val="001A5F8A"/>
    <w:rsid w:val="001A6542"/>
    <w:rsid w:val="001A7E51"/>
    <w:rsid w:val="001B235A"/>
    <w:rsid w:val="001B2985"/>
    <w:rsid w:val="001B2EE0"/>
    <w:rsid w:val="001B4DD1"/>
    <w:rsid w:val="001B4E82"/>
    <w:rsid w:val="001B717A"/>
    <w:rsid w:val="001B7391"/>
    <w:rsid w:val="001C4124"/>
    <w:rsid w:val="001D17A5"/>
    <w:rsid w:val="001D227B"/>
    <w:rsid w:val="001D3B0A"/>
    <w:rsid w:val="001D3C32"/>
    <w:rsid w:val="001D43C3"/>
    <w:rsid w:val="001D450F"/>
    <w:rsid w:val="001D557F"/>
    <w:rsid w:val="001D6824"/>
    <w:rsid w:val="001E09FE"/>
    <w:rsid w:val="001E3301"/>
    <w:rsid w:val="001E549A"/>
    <w:rsid w:val="001E6727"/>
    <w:rsid w:val="001E6F07"/>
    <w:rsid w:val="001E7C48"/>
    <w:rsid w:val="001F0648"/>
    <w:rsid w:val="001F1068"/>
    <w:rsid w:val="001F2D2C"/>
    <w:rsid w:val="001F5258"/>
    <w:rsid w:val="001F69CC"/>
    <w:rsid w:val="001F6ADE"/>
    <w:rsid w:val="0020193E"/>
    <w:rsid w:val="00202479"/>
    <w:rsid w:val="002043BA"/>
    <w:rsid w:val="00211861"/>
    <w:rsid w:val="00211CE3"/>
    <w:rsid w:val="002129E4"/>
    <w:rsid w:val="00214BA5"/>
    <w:rsid w:val="0022276D"/>
    <w:rsid w:val="00223B5C"/>
    <w:rsid w:val="00224E54"/>
    <w:rsid w:val="00226AB2"/>
    <w:rsid w:val="002307C8"/>
    <w:rsid w:val="002310C9"/>
    <w:rsid w:val="00231FB5"/>
    <w:rsid w:val="00232485"/>
    <w:rsid w:val="00232ED0"/>
    <w:rsid w:val="0023432F"/>
    <w:rsid w:val="00234DC1"/>
    <w:rsid w:val="00235310"/>
    <w:rsid w:val="0023692E"/>
    <w:rsid w:val="00241831"/>
    <w:rsid w:val="00242C13"/>
    <w:rsid w:val="00243286"/>
    <w:rsid w:val="00245251"/>
    <w:rsid w:val="0024624B"/>
    <w:rsid w:val="0025273C"/>
    <w:rsid w:val="00252FC7"/>
    <w:rsid w:val="00253B4D"/>
    <w:rsid w:val="0025483D"/>
    <w:rsid w:val="002567C5"/>
    <w:rsid w:val="0026065B"/>
    <w:rsid w:val="00262AB4"/>
    <w:rsid w:val="00266AE0"/>
    <w:rsid w:val="00270349"/>
    <w:rsid w:val="0027530A"/>
    <w:rsid w:val="00282234"/>
    <w:rsid w:val="002854EE"/>
    <w:rsid w:val="00287656"/>
    <w:rsid w:val="00287880"/>
    <w:rsid w:val="00290939"/>
    <w:rsid w:val="0029158A"/>
    <w:rsid w:val="00291E87"/>
    <w:rsid w:val="00295780"/>
    <w:rsid w:val="00296658"/>
    <w:rsid w:val="002A0FAE"/>
    <w:rsid w:val="002A1EC3"/>
    <w:rsid w:val="002A36DB"/>
    <w:rsid w:val="002A5409"/>
    <w:rsid w:val="002A5D26"/>
    <w:rsid w:val="002A7733"/>
    <w:rsid w:val="002A79B1"/>
    <w:rsid w:val="002A7E53"/>
    <w:rsid w:val="002B1AD5"/>
    <w:rsid w:val="002B1AFE"/>
    <w:rsid w:val="002B4504"/>
    <w:rsid w:val="002B556C"/>
    <w:rsid w:val="002B5FD6"/>
    <w:rsid w:val="002C3572"/>
    <w:rsid w:val="002C373E"/>
    <w:rsid w:val="002C5675"/>
    <w:rsid w:val="002C5C62"/>
    <w:rsid w:val="002C65A6"/>
    <w:rsid w:val="002D18EC"/>
    <w:rsid w:val="002D36A8"/>
    <w:rsid w:val="002D4B5E"/>
    <w:rsid w:val="002D4FFC"/>
    <w:rsid w:val="002D55E3"/>
    <w:rsid w:val="002D59AF"/>
    <w:rsid w:val="002D64AD"/>
    <w:rsid w:val="002D68AD"/>
    <w:rsid w:val="002D6C39"/>
    <w:rsid w:val="002E74C6"/>
    <w:rsid w:val="002F0E1C"/>
    <w:rsid w:val="002F4AB2"/>
    <w:rsid w:val="002F69E3"/>
    <w:rsid w:val="002F7219"/>
    <w:rsid w:val="002F72E2"/>
    <w:rsid w:val="00300B05"/>
    <w:rsid w:val="00300F9E"/>
    <w:rsid w:val="003018D8"/>
    <w:rsid w:val="00306422"/>
    <w:rsid w:val="00306A36"/>
    <w:rsid w:val="003070A9"/>
    <w:rsid w:val="00310B16"/>
    <w:rsid w:val="0031400E"/>
    <w:rsid w:val="00314825"/>
    <w:rsid w:val="00314B2E"/>
    <w:rsid w:val="0031513F"/>
    <w:rsid w:val="00316A93"/>
    <w:rsid w:val="0032090D"/>
    <w:rsid w:val="003209C9"/>
    <w:rsid w:val="003217E4"/>
    <w:rsid w:val="00322A81"/>
    <w:rsid w:val="00324E20"/>
    <w:rsid w:val="00327F4E"/>
    <w:rsid w:val="00330C9C"/>
    <w:rsid w:val="00332BE6"/>
    <w:rsid w:val="003333A9"/>
    <w:rsid w:val="0033615E"/>
    <w:rsid w:val="00340EB0"/>
    <w:rsid w:val="00341540"/>
    <w:rsid w:val="00341C11"/>
    <w:rsid w:val="00342915"/>
    <w:rsid w:val="003435ED"/>
    <w:rsid w:val="00344156"/>
    <w:rsid w:val="00345837"/>
    <w:rsid w:val="0034642B"/>
    <w:rsid w:val="003479E2"/>
    <w:rsid w:val="003508FA"/>
    <w:rsid w:val="00351B91"/>
    <w:rsid w:val="003521E5"/>
    <w:rsid w:val="00352876"/>
    <w:rsid w:val="00352B34"/>
    <w:rsid w:val="00352D3D"/>
    <w:rsid w:val="00356B29"/>
    <w:rsid w:val="003606A9"/>
    <w:rsid w:val="00361157"/>
    <w:rsid w:val="003627DE"/>
    <w:rsid w:val="00363B0C"/>
    <w:rsid w:val="0036697B"/>
    <w:rsid w:val="003673A6"/>
    <w:rsid w:val="0037063E"/>
    <w:rsid w:val="00374007"/>
    <w:rsid w:val="003740D6"/>
    <w:rsid w:val="00374B09"/>
    <w:rsid w:val="00374DAF"/>
    <w:rsid w:val="00375015"/>
    <w:rsid w:val="003756CA"/>
    <w:rsid w:val="00375EB4"/>
    <w:rsid w:val="00377128"/>
    <w:rsid w:val="003803D5"/>
    <w:rsid w:val="00382086"/>
    <w:rsid w:val="00384418"/>
    <w:rsid w:val="0038524A"/>
    <w:rsid w:val="00386D2F"/>
    <w:rsid w:val="00386DE2"/>
    <w:rsid w:val="00387A34"/>
    <w:rsid w:val="003901DF"/>
    <w:rsid w:val="003932BF"/>
    <w:rsid w:val="003976BC"/>
    <w:rsid w:val="003A067D"/>
    <w:rsid w:val="003A16A9"/>
    <w:rsid w:val="003A21C1"/>
    <w:rsid w:val="003A6F46"/>
    <w:rsid w:val="003A7030"/>
    <w:rsid w:val="003B0265"/>
    <w:rsid w:val="003B065B"/>
    <w:rsid w:val="003B2D43"/>
    <w:rsid w:val="003B2F02"/>
    <w:rsid w:val="003B4D8D"/>
    <w:rsid w:val="003B6415"/>
    <w:rsid w:val="003B6F90"/>
    <w:rsid w:val="003C0DDC"/>
    <w:rsid w:val="003C29EB"/>
    <w:rsid w:val="003C6AB8"/>
    <w:rsid w:val="003C7560"/>
    <w:rsid w:val="003C76B6"/>
    <w:rsid w:val="003D46C5"/>
    <w:rsid w:val="003D5768"/>
    <w:rsid w:val="003D5B2F"/>
    <w:rsid w:val="003E1827"/>
    <w:rsid w:val="003E1D3E"/>
    <w:rsid w:val="003E3DE9"/>
    <w:rsid w:val="003E6759"/>
    <w:rsid w:val="003E6BFF"/>
    <w:rsid w:val="003E7CA0"/>
    <w:rsid w:val="003F008E"/>
    <w:rsid w:val="003F10C1"/>
    <w:rsid w:val="003F4212"/>
    <w:rsid w:val="003F544C"/>
    <w:rsid w:val="003F570C"/>
    <w:rsid w:val="003F57B6"/>
    <w:rsid w:val="003F588E"/>
    <w:rsid w:val="003F5EFF"/>
    <w:rsid w:val="003F73AE"/>
    <w:rsid w:val="003F7E02"/>
    <w:rsid w:val="004000BB"/>
    <w:rsid w:val="00401FD9"/>
    <w:rsid w:val="0040228F"/>
    <w:rsid w:val="004044FC"/>
    <w:rsid w:val="004045F9"/>
    <w:rsid w:val="004073F5"/>
    <w:rsid w:val="00407987"/>
    <w:rsid w:val="00411735"/>
    <w:rsid w:val="00412D06"/>
    <w:rsid w:val="00413C85"/>
    <w:rsid w:val="0041520B"/>
    <w:rsid w:val="0041526A"/>
    <w:rsid w:val="00417080"/>
    <w:rsid w:val="004170B7"/>
    <w:rsid w:val="00417F15"/>
    <w:rsid w:val="00420D03"/>
    <w:rsid w:val="00422374"/>
    <w:rsid w:val="00422C9C"/>
    <w:rsid w:val="00423255"/>
    <w:rsid w:val="00423CE1"/>
    <w:rsid w:val="00425C3A"/>
    <w:rsid w:val="00425FF8"/>
    <w:rsid w:val="004277DF"/>
    <w:rsid w:val="004279F3"/>
    <w:rsid w:val="00430A9A"/>
    <w:rsid w:val="00431BF1"/>
    <w:rsid w:val="00432132"/>
    <w:rsid w:val="00440952"/>
    <w:rsid w:val="004410DE"/>
    <w:rsid w:val="00441416"/>
    <w:rsid w:val="004424F3"/>
    <w:rsid w:val="00445325"/>
    <w:rsid w:val="00445D87"/>
    <w:rsid w:val="0044628E"/>
    <w:rsid w:val="004465CC"/>
    <w:rsid w:val="00446B73"/>
    <w:rsid w:val="00450446"/>
    <w:rsid w:val="00450664"/>
    <w:rsid w:val="004513EF"/>
    <w:rsid w:val="00453602"/>
    <w:rsid w:val="00456F83"/>
    <w:rsid w:val="00457D45"/>
    <w:rsid w:val="00460E98"/>
    <w:rsid w:val="00462EA7"/>
    <w:rsid w:val="00465A81"/>
    <w:rsid w:val="00466DE3"/>
    <w:rsid w:val="00467D17"/>
    <w:rsid w:val="00470865"/>
    <w:rsid w:val="00474A7A"/>
    <w:rsid w:val="00474E50"/>
    <w:rsid w:val="00477B0E"/>
    <w:rsid w:val="0048041F"/>
    <w:rsid w:val="00480B08"/>
    <w:rsid w:val="004813E4"/>
    <w:rsid w:val="0048629B"/>
    <w:rsid w:val="00486D3C"/>
    <w:rsid w:val="00490D78"/>
    <w:rsid w:val="00490DFF"/>
    <w:rsid w:val="00490FD9"/>
    <w:rsid w:val="00491357"/>
    <w:rsid w:val="00492D22"/>
    <w:rsid w:val="0049480A"/>
    <w:rsid w:val="004961AD"/>
    <w:rsid w:val="0049660C"/>
    <w:rsid w:val="0049709E"/>
    <w:rsid w:val="004A3762"/>
    <w:rsid w:val="004A455F"/>
    <w:rsid w:val="004A45D5"/>
    <w:rsid w:val="004A53A6"/>
    <w:rsid w:val="004A5658"/>
    <w:rsid w:val="004A64A3"/>
    <w:rsid w:val="004A6CB2"/>
    <w:rsid w:val="004A6FD3"/>
    <w:rsid w:val="004B0449"/>
    <w:rsid w:val="004B13D9"/>
    <w:rsid w:val="004B2B16"/>
    <w:rsid w:val="004B3765"/>
    <w:rsid w:val="004B4C56"/>
    <w:rsid w:val="004B5899"/>
    <w:rsid w:val="004B5B1C"/>
    <w:rsid w:val="004B5FC0"/>
    <w:rsid w:val="004B6101"/>
    <w:rsid w:val="004B6166"/>
    <w:rsid w:val="004B6B67"/>
    <w:rsid w:val="004C04F5"/>
    <w:rsid w:val="004C0D30"/>
    <w:rsid w:val="004C429D"/>
    <w:rsid w:val="004C4D6D"/>
    <w:rsid w:val="004C596E"/>
    <w:rsid w:val="004C7092"/>
    <w:rsid w:val="004C7E94"/>
    <w:rsid w:val="004D0765"/>
    <w:rsid w:val="004D16DD"/>
    <w:rsid w:val="004D504B"/>
    <w:rsid w:val="004D5DD9"/>
    <w:rsid w:val="004E1F69"/>
    <w:rsid w:val="004E25C6"/>
    <w:rsid w:val="004E5887"/>
    <w:rsid w:val="004E748D"/>
    <w:rsid w:val="004F1649"/>
    <w:rsid w:val="004F5191"/>
    <w:rsid w:val="004F5F6C"/>
    <w:rsid w:val="004F7735"/>
    <w:rsid w:val="004F7825"/>
    <w:rsid w:val="005007E4"/>
    <w:rsid w:val="00501105"/>
    <w:rsid w:val="00501681"/>
    <w:rsid w:val="005039E0"/>
    <w:rsid w:val="0050433E"/>
    <w:rsid w:val="00505CF2"/>
    <w:rsid w:val="005074D8"/>
    <w:rsid w:val="00511C79"/>
    <w:rsid w:val="00512E84"/>
    <w:rsid w:val="00512FB3"/>
    <w:rsid w:val="00513E0F"/>
    <w:rsid w:val="00514E89"/>
    <w:rsid w:val="00514FD9"/>
    <w:rsid w:val="0052156A"/>
    <w:rsid w:val="005217B3"/>
    <w:rsid w:val="00521AD9"/>
    <w:rsid w:val="00521C10"/>
    <w:rsid w:val="005241E2"/>
    <w:rsid w:val="0052427D"/>
    <w:rsid w:val="00526161"/>
    <w:rsid w:val="00527775"/>
    <w:rsid w:val="00530CBE"/>
    <w:rsid w:val="00531EE4"/>
    <w:rsid w:val="005327A1"/>
    <w:rsid w:val="0053431E"/>
    <w:rsid w:val="0053566A"/>
    <w:rsid w:val="00535D28"/>
    <w:rsid w:val="00542981"/>
    <w:rsid w:val="0054420F"/>
    <w:rsid w:val="005444AF"/>
    <w:rsid w:val="00547BF1"/>
    <w:rsid w:val="00552973"/>
    <w:rsid w:val="00552AAB"/>
    <w:rsid w:val="005549E8"/>
    <w:rsid w:val="00555D97"/>
    <w:rsid w:val="00555F5D"/>
    <w:rsid w:val="0056038B"/>
    <w:rsid w:val="00560CAD"/>
    <w:rsid w:val="00561FC7"/>
    <w:rsid w:val="005648BC"/>
    <w:rsid w:val="00565095"/>
    <w:rsid w:val="005653F2"/>
    <w:rsid w:val="0056559D"/>
    <w:rsid w:val="00570149"/>
    <w:rsid w:val="005712E2"/>
    <w:rsid w:val="005719F8"/>
    <w:rsid w:val="00572543"/>
    <w:rsid w:val="00573BC1"/>
    <w:rsid w:val="0057432E"/>
    <w:rsid w:val="00575B49"/>
    <w:rsid w:val="00575F0C"/>
    <w:rsid w:val="00577777"/>
    <w:rsid w:val="00581B25"/>
    <w:rsid w:val="005835E5"/>
    <w:rsid w:val="00584D8C"/>
    <w:rsid w:val="005856B4"/>
    <w:rsid w:val="0058662D"/>
    <w:rsid w:val="00587388"/>
    <w:rsid w:val="00591A92"/>
    <w:rsid w:val="005928E5"/>
    <w:rsid w:val="00593A3A"/>
    <w:rsid w:val="0059421C"/>
    <w:rsid w:val="00594AA5"/>
    <w:rsid w:val="00595D11"/>
    <w:rsid w:val="005968E3"/>
    <w:rsid w:val="005973F9"/>
    <w:rsid w:val="005A0995"/>
    <w:rsid w:val="005A4734"/>
    <w:rsid w:val="005A6383"/>
    <w:rsid w:val="005B049B"/>
    <w:rsid w:val="005B0E2F"/>
    <w:rsid w:val="005B309F"/>
    <w:rsid w:val="005B31A7"/>
    <w:rsid w:val="005B35C3"/>
    <w:rsid w:val="005C0132"/>
    <w:rsid w:val="005C304B"/>
    <w:rsid w:val="005C4536"/>
    <w:rsid w:val="005C4B30"/>
    <w:rsid w:val="005C4F59"/>
    <w:rsid w:val="005C680B"/>
    <w:rsid w:val="005C7506"/>
    <w:rsid w:val="005D0F3D"/>
    <w:rsid w:val="005D33FC"/>
    <w:rsid w:val="005D4A14"/>
    <w:rsid w:val="005D60F8"/>
    <w:rsid w:val="005D68A9"/>
    <w:rsid w:val="005E0680"/>
    <w:rsid w:val="005E0AD9"/>
    <w:rsid w:val="005E16D0"/>
    <w:rsid w:val="005E29B3"/>
    <w:rsid w:val="005E2C87"/>
    <w:rsid w:val="005E3972"/>
    <w:rsid w:val="005E5455"/>
    <w:rsid w:val="005E6098"/>
    <w:rsid w:val="005F05CE"/>
    <w:rsid w:val="005F0B82"/>
    <w:rsid w:val="005F2BF1"/>
    <w:rsid w:val="005F47B6"/>
    <w:rsid w:val="005F50EB"/>
    <w:rsid w:val="005F6850"/>
    <w:rsid w:val="005F7186"/>
    <w:rsid w:val="006007CA"/>
    <w:rsid w:val="00601EFD"/>
    <w:rsid w:val="006023BA"/>
    <w:rsid w:val="00603E24"/>
    <w:rsid w:val="00604784"/>
    <w:rsid w:val="00604827"/>
    <w:rsid w:val="00604B13"/>
    <w:rsid w:val="00605F1B"/>
    <w:rsid w:val="00606723"/>
    <w:rsid w:val="00606985"/>
    <w:rsid w:val="0061273B"/>
    <w:rsid w:val="006161B3"/>
    <w:rsid w:val="0061694F"/>
    <w:rsid w:val="006174E9"/>
    <w:rsid w:val="00617B7C"/>
    <w:rsid w:val="0062218B"/>
    <w:rsid w:val="006227F2"/>
    <w:rsid w:val="00625CE0"/>
    <w:rsid w:val="00630A0B"/>
    <w:rsid w:val="0063207A"/>
    <w:rsid w:val="0063273E"/>
    <w:rsid w:val="0063309A"/>
    <w:rsid w:val="006335F2"/>
    <w:rsid w:val="006368F0"/>
    <w:rsid w:val="00636E7A"/>
    <w:rsid w:val="00637908"/>
    <w:rsid w:val="006406BF"/>
    <w:rsid w:val="00641880"/>
    <w:rsid w:val="0064208E"/>
    <w:rsid w:val="00654E9D"/>
    <w:rsid w:val="0065587B"/>
    <w:rsid w:val="00657B23"/>
    <w:rsid w:val="00660389"/>
    <w:rsid w:val="00660F43"/>
    <w:rsid w:val="00661CE7"/>
    <w:rsid w:val="00662264"/>
    <w:rsid w:val="00662AE0"/>
    <w:rsid w:val="006649FA"/>
    <w:rsid w:val="00665A11"/>
    <w:rsid w:val="00673C0E"/>
    <w:rsid w:val="00673FCD"/>
    <w:rsid w:val="00674278"/>
    <w:rsid w:val="00674A20"/>
    <w:rsid w:val="00674E5B"/>
    <w:rsid w:val="0067618F"/>
    <w:rsid w:val="00676DF5"/>
    <w:rsid w:val="006816BD"/>
    <w:rsid w:val="0068292B"/>
    <w:rsid w:val="00683197"/>
    <w:rsid w:val="00683358"/>
    <w:rsid w:val="00683D2F"/>
    <w:rsid w:val="00684DB6"/>
    <w:rsid w:val="0068626C"/>
    <w:rsid w:val="006871E6"/>
    <w:rsid w:val="00692AD3"/>
    <w:rsid w:val="00692FC3"/>
    <w:rsid w:val="00693D85"/>
    <w:rsid w:val="00695C2D"/>
    <w:rsid w:val="006A10DE"/>
    <w:rsid w:val="006A1B79"/>
    <w:rsid w:val="006A233D"/>
    <w:rsid w:val="006A23A6"/>
    <w:rsid w:val="006A2571"/>
    <w:rsid w:val="006A3C8D"/>
    <w:rsid w:val="006A5357"/>
    <w:rsid w:val="006A7622"/>
    <w:rsid w:val="006B05BD"/>
    <w:rsid w:val="006B075C"/>
    <w:rsid w:val="006B281C"/>
    <w:rsid w:val="006B388A"/>
    <w:rsid w:val="006B5B6C"/>
    <w:rsid w:val="006B747F"/>
    <w:rsid w:val="006C0FAA"/>
    <w:rsid w:val="006C1378"/>
    <w:rsid w:val="006C2019"/>
    <w:rsid w:val="006C2A1A"/>
    <w:rsid w:val="006C3CD9"/>
    <w:rsid w:val="006C4733"/>
    <w:rsid w:val="006D044F"/>
    <w:rsid w:val="006D1C0F"/>
    <w:rsid w:val="006D6B95"/>
    <w:rsid w:val="006D7F20"/>
    <w:rsid w:val="006E050D"/>
    <w:rsid w:val="006E060B"/>
    <w:rsid w:val="006E281D"/>
    <w:rsid w:val="006E2F41"/>
    <w:rsid w:val="006E2FB7"/>
    <w:rsid w:val="006E5370"/>
    <w:rsid w:val="006E59D5"/>
    <w:rsid w:val="006F0E5E"/>
    <w:rsid w:val="006F18CC"/>
    <w:rsid w:val="006F3A3B"/>
    <w:rsid w:val="006F5886"/>
    <w:rsid w:val="006F5A06"/>
    <w:rsid w:val="006F5FE3"/>
    <w:rsid w:val="006F7304"/>
    <w:rsid w:val="007002E1"/>
    <w:rsid w:val="00704466"/>
    <w:rsid w:val="00705473"/>
    <w:rsid w:val="0070588F"/>
    <w:rsid w:val="007074B2"/>
    <w:rsid w:val="00710032"/>
    <w:rsid w:val="007115CD"/>
    <w:rsid w:val="007117F6"/>
    <w:rsid w:val="0071503A"/>
    <w:rsid w:val="00716126"/>
    <w:rsid w:val="00716E66"/>
    <w:rsid w:val="007225B5"/>
    <w:rsid w:val="00722B42"/>
    <w:rsid w:val="007237D6"/>
    <w:rsid w:val="00726155"/>
    <w:rsid w:val="00727134"/>
    <w:rsid w:val="00731390"/>
    <w:rsid w:val="007316D5"/>
    <w:rsid w:val="00732013"/>
    <w:rsid w:val="00732340"/>
    <w:rsid w:val="00733715"/>
    <w:rsid w:val="00740599"/>
    <w:rsid w:val="00743297"/>
    <w:rsid w:val="00743308"/>
    <w:rsid w:val="00743E43"/>
    <w:rsid w:val="00744277"/>
    <w:rsid w:val="007456D3"/>
    <w:rsid w:val="00746465"/>
    <w:rsid w:val="00746CC0"/>
    <w:rsid w:val="00751637"/>
    <w:rsid w:val="0075506D"/>
    <w:rsid w:val="00755D56"/>
    <w:rsid w:val="00756727"/>
    <w:rsid w:val="0075729B"/>
    <w:rsid w:val="00764FEB"/>
    <w:rsid w:val="007663C3"/>
    <w:rsid w:val="0077289D"/>
    <w:rsid w:val="00772D8B"/>
    <w:rsid w:val="007819F2"/>
    <w:rsid w:val="0078241B"/>
    <w:rsid w:val="00783E6F"/>
    <w:rsid w:val="00785784"/>
    <w:rsid w:val="00787CE1"/>
    <w:rsid w:val="00790428"/>
    <w:rsid w:val="007938E0"/>
    <w:rsid w:val="00795AFC"/>
    <w:rsid w:val="0079773C"/>
    <w:rsid w:val="00797F5A"/>
    <w:rsid w:val="007A1AEB"/>
    <w:rsid w:val="007A276B"/>
    <w:rsid w:val="007A3776"/>
    <w:rsid w:val="007A7230"/>
    <w:rsid w:val="007A750E"/>
    <w:rsid w:val="007B045E"/>
    <w:rsid w:val="007B2AB0"/>
    <w:rsid w:val="007B3D56"/>
    <w:rsid w:val="007B4F59"/>
    <w:rsid w:val="007B52EE"/>
    <w:rsid w:val="007B71AC"/>
    <w:rsid w:val="007C0115"/>
    <w:rsid w:val="007C2515"/>
    <w:rsid w:val="007C2EF8"/>
    <w:rsid w:val="007C4DE1"/>
    <w:rsid w:val="007C5864"/>
    <w:rsid w:val="007D1F6C"/>
    <w:rsid w:val="007D3F2C"/>
    <w:rsid w:val="007D5CB9"/>
    <w:rsid w:val="007E0745"/>
    <w:rsid w:val="007E164D"/>
    <w:rsid w:val="007E20A9"/>
    <w:rsid w:val="007E2318"/>
    <w:rsid w:val="007E30FC"/>
    <w:rsid w:val="007E359D"/>
    <w:rsid w:val="007E3A11"/>
    <w:rsid w:val="007E5DFA"/>
    <w:rsid w:val="007E61C3"/>
    <w:rsid w:val="007E64C1"/>
    <w:rsid w:val="007E71CB"/>
    <w:rsid w:val="007F02D5"/>
    <w:rsid w:val="007F02FE"/>
    <w:rsid w:val="007F1706"/>
    <w:rsid w:val="007F39AF"/>
    <w:rsid w:val="007F63B9"/>
    <w:rsid w:val="007F6FE3"/>
    <w:rsid w:val="007F72BC"/>
    <w:rsid w:val="007F7441"/>
    <w:rsid w:val="008006F1"/>
    <w:rsid w:val="00800962"/>
    <w:rsid w:val="008019C2"/>
    <w:rsid w:val="00804109"/>
    <w:rsid w:val="00805171"/>
    <w:rsid w:val="00805D81"/>
    <w:rsid w:val="0080792E"/>
    <w:rsid w:val="008100EF"/>
    <w:rsid w:val="00811BAC"/>
    <w:rsid w:val="00814A0D"/>
    <w:rsid w:val="0081558E"/>
    <w:rsid w:val="00820F20"/>
    <w:rsid w:val="0082169F"/>
    <w:rsid w:val="00822FBE"/>
    <w:rsid w:val="0082306F"/>
    <w:rsid w:val="00823185"/>
    <w:rsid w:val="00824B1D"/>
    <w:rsid w:val="008259CB"/>
    <w:rsid w:val="00826650"/>
    <w:rsid w:val="00827351"/>
    <w:rsid w:val="00827611"/>
    <w:rsid w:val="00827C9C"/>
    <w:rsid w:val="00830526"/>
    <w:rsid w:val="00830E72"/>
    <w:rsid w:val="008318F2"/>
    <w:rsid w:val="00833736"/>
    <w:rsid w:val="00833C6E"/>
    <w:rsid w:val="00834299"/>
    <w:rsid w:val="0084061E"/>
    <w:rsid w:val="00842008"/>
    <w:rsid w:val="00843589"/>
    <w:rsid w:val="00843D97"/>
    <w:rsid w:val="00844094"/>
    <w:rsid w:val="00845550"/>
    <w:rsid w:val="0084622D"/>
    <w:rsid w:val="0084769D"/>
    <w:rsid w:val="008479BA"/>
    <w:rsid w:val="00847FCD"/>
    <w:rsid w:val="008525A4"/>
    <w:rsid w:val="00852F6E"/>
    <w:rsid w:val="00854F9E"/>
    <w:rsid w:val="008559A4"/>
    <w:rsid w:val="00861153"/>
    <w:rsid w:val="00861499"/>
    <w:rsid w:val="00861F74"/>
    <w:rsid w:val="00861F88"/>
    <w:rsid w:val="00861FF9"/>
    <w:rsid w:val="00863CCA"/>
    <w:rsid w:val="0087003B"/>
    <w:rsid w:val="00870E2A"/>
    <w:rsid w:val="00871259"/>
    <w:rsid w:val="00871B97"/>
    <w:rsid w:val="0088086E"/>
    <w:rsid w:val="008833DB"/>
    <w:rsid w:val="008874E1"/>
    <w:rsid w:val="008876E8"/>
    <w:rsid w:val="00890994"/>
    <w:rsid w:val="00892CCD"/>
    <w:rsid w:val="00892D10"/>
    <w:rsid w:val="008A048D"/>
    <w:rsid w:val="008A205C"/>
    <w:rsid w:val="008A2E6E"/>
    <w:rsid w:val="008A5588"/>
    <w:rsid w:val="008A604F"/>
    <w:rsid w:val="008A6DFF"/>
    <w:rsid w:val="008B018D"/>
    <w:rsid w:val="008B062D"/>
    <w:rsid w:val="008B1938"/>
    <w:rsid w:val="008B1B8B"/>
    <w:rsid w:val="008B1D4A"/>
    <w:rsid w:val="008B4FD9"/>
    <w:rsid w:val="008B52BA"/>
    <w:rsid w:val="008B7456"/>
    <w:rsid w:val="008B7860"/>
    <w:rsid w:val="008B7DA8"/>
    <w:rsid w:val="008C1752"/>
    <w:rsid w:val="008C4EBC"/>
    <w:rsid w:val="008C6E56"/>
    <w:rsid w:val="008D0DA8"/>
    <w:rsid w:val="008D2FBA"/>
    <w:rsid w:val="008D44B7"/>
    <w:rsid w:val="008D475B"/>
    <w:rsid w:val="008D50F7"/>
    <w:rsid w:val="008D5B29"/>
    <w:rsid w:val="008E0564"/>
    <w:rsid w:val="008E2741"/>
    <w:rsid w:val="008E3C68"/>
    <w:rsid w:val="008E4CAA"/>
    <w:rsid w:val="008E4CBE"/>
    <w:rsid w:val="008E66C3"/>
    <w:rsid w:val="008E6D89"/>
    <w:rsid w:val="008E7F16"/>
    <w:rsid w:val="008F0D5D"/>
    <w:rsid w:val="008F3510"/>
    <w:rsid w:val="008F4349"/>
    <w:rsid w:val="008F474F"/>
    <w:rsid w:val="008F72B4"/>
    <w:rsid w:val="00900032"/>
    <w:rsid w:val="009009AA"/>
    <w:rsid w:val="00900F8F"/>
    <w:rsid w:val="0090110A"/>
    <w:rsid w:val="009011A9"/>
    <w:rsid w:val="00904250"/>
    <w:rsid w:val="009043F5"/>
    <w:rsid w:val="0090791C"/>
    <w:rsid w:val="00907D68"/>
    <w:rsid w:val="00914366"/>
    <w:rsid w:val="00914D4C"/>
    <w:rsid w:val="0091500A"/>
    <w:rsid w:val="009156EE"/>
    <w:rsid w:val="009163D4"/>
    <w:rsid w:val="00917859"/>
    <w:rsid w:val="00920A8D"/>
    <w:rsid w:val="00923643"/>
    <w:rsid w:val="00924A11"/>
    <w:rsid w:val="00924DA8"/>
    <w:rsid w:val="00925477"/>
    <w:rsid w:val="00926ACA"/>
    <w:rsid w:val="0092749E"/>
    <w:rsid w:val="00927A0D"/>
    <w:rsid w:val="0093242E"/>
    <w:rsid w:val="00934560"/>
    <w:rsid w:val="009434D7"/>
    <w:rsid w:val="009449AF"/>
    <w:rsid w:val="00947292"/>
    <w:rsid w:val="009541B8"/>
    <w:rsid w:val="00954A15"/>
    <w:rsid w:val="009562E1"/>
    <w:rsid w:val="0095653C"/>
    <w:rsid w:val="0096361F"/>
    <w:rsid w:val="0096642D"/>
    <w:rsid w:val="00966F03"/>
    <w:rsid w:val="009670E8"/>
    <w:rsid w:val="00973A4F"/>
    <w:rsid w:val="00975636"/>
    <w:rsid w:val="0097573A"/>
    <w:rsid w:val="0097599B"/>
    <w:rsid w:val="00976BF5"/>
    <w:rsid w:val="009801EC"/>
    <w:rsid w:val="00980A34"/>
    <w:rsid w:val="00982274"/>
    <w:rsid w:val="00985338"/>
    <w:rsid w:val="00986BDD"/>
    <w:rsid w:val="0098791F"/>
    <w:rsid w:val="00992389"/>
    <w:rsid w:val="0099307C"/>
    <w:rsid w:val="00994DD7"/>
    <w:rsid w:val="00995C51"/>
    <w:rsid w:val="009A330E"/>
    <w:rsid w:val="009A4C5B"/>
    <w:rsid w:val="009A5D94"/>
    <w:rsid w:val="009A5E21"/>
    <w:rsid w:val="009B12ED"/>
    <w:rsid w:val="009B145F"/>
    <w:rsid w:val="009B209F"/>
    <w:rsid w:val="009B3904"/>
    <w:rsid w:val="009B3920"/>
    <w:rsid w:val="009B41E6"/>
    <w:rsid w:val="009B4DE1"/>
    <w:rsid w:val="009C15AB"/>
    <w:rsid w:val="009C174B"/>
    <w:rsid w:val="009C1AE6"/>
    <w:rsid w:val="009C2216"/>
    <w:rsid w:val="009C2B48"/>
    <w:rsid w:val="009C47A8"/>
    <w:rsid w:val="009C47CE"/>
    <w:rsid w:val="009C683E"/>
    <w:rsid w:val="009C7031"/>
    <w:rsid w:val="009C7D5E"/>
    <w:rsid w:val="009D1BA6"/>
    <w:rsid w:val="009D494D"/>
    <w:rsid w:val="009D6A91"/>
    <w:rsid w:val="009D7137"/>
    <w:rsid w:val="009D76B1"/>
    <w:rsid w:val="009D7726"/>
    <w:rsid w:val="009E0D6F"/>
    <w:rsid w:val="009E147F"/>
    <w:rsid w:val="009E1EBD"/>
    <w:rsid w:val="009E2712"/>
    <w:rsid w:val="009E3F47"/>
    <w:rsid w:val="009E4305"/>
    <w:rsid w:val="009E4E8E"/>
    <w:rsid w:val="009E666B"/>
    <w:rsid w:val="009F13B7"/>
    <w:rsid w:val="009F1D7A"/>
    <w:rsid w:val="009F27DF"/>
    <w:rsid w:val="009F30B6"/>
    <w:rsid w:val="009F35F2"/>
    <w:rsid w:val="009F627F"/>
    <w:rsid w:val="009F7E83"/>
    <w:rsid w:val="00A00078"/>
    <w:rsid w:val="00A01FD3"/>
    <w:rsid w:val="00A02391"/>
    <w:rsid w:val="00A03A55"/>
    <w:rsid w:val="00A0400D"/>
    <w:rsid w:val="00A06285"/>
    <w:rsid w:val="00A070D1"/>
    <w:rsid w:val="00A07BB5"/>
    <w:rsid w:val="00A07D9E"/>
    <w:rsid w:val="00A103DC"/>
    <w:rsid w:val="00A13210"/>
    <w:rsid w:val="00A13E61"/>
    <w:rsid w:val="00A15196"/>
    <w:rsid w:val="00A16668"/>
    <w:rsid w:val="00A17853"/>
    <w:rsid w:val="00A17C13"/>
    <w:rsid w:val="00A20E37"/>
    <w:rsid w:val="00A22883"/>
    <w:rsid w:val="00A232C2"/>
    <w:rsid w:val="00A23E24"/>
    <w:rsid w:val="00A2458F"/>
    <w:rsid w:val="00A2502B"/>
    <w:rsid w:val="00A30A4A"/>
    <w:rsid w:val="00A31C19"/>
    <w:rsid w:val="00A323F2"/>
    <w:rsid w:val="00A342CC"/>
    <w:rsid w:val="00A351DD"/>
    <w:rsid w:val="00A3568A"/>
    <w:rsid w:val="00A35BE8"/>
    <w:rsid w:val="00A35D5E"/>
    <w:rsid w:val="00A36FC8"/>
    <w:rsid w:val="00A40B31"/>
    <w:rsid w:val="00A422C0"/>
    <w:rsid w:val="00A42B49"/>
    <w:rsid w:val="00A4542F"/>
    <w:rsid w:val="00A4602F"/>
    <w:rsid w:val="00A46122"/>
    <w:rsid w:val="00A4635E"/>
    <w:rsid w:val="00A47DB3"/>
    <w:rsid w:val="00A47ED6"/>
    <w:rsid w:val="00A53B66"/>
    <w:rsid w:val="00A550E7"/>
    <w:rsid w:val="00A55C60"/>
    <w:rsid w:val="00A5651B"/>
    <w:rsid w:val="00A56D9E"/>
    <w:rsid w:val="00A6234B"/>
    <w:rsid w:val="00A63DB9"/>
    <w:rsid w:val="00A65910"/>
    <w:rsid w:val="00A659C5"/>
    <w:rsid w:val="00A70B22"/>
    <w:rsid w:val="00A71937"/>
    <w:rsid w:val="00A770B9"/>
    <w:rsid w:val="00A778E4"/>
    <w:rsid w:val="00A81ADF"/>
    <w:rsid w:val="00A842C2"/>
    <w:rsid w:val="00A864BA"/>
    <w:rsid w:val="00A87E03"/>
    <w:rsid w:val="00A87F74"/>
    <w:rsid w:val="00A930E3"/>
    <w:rsid w:val="00A934BB"/>
    <w:rsid w:val="00A93889"/>
    <w:rsid w:val="00A979E4"/>
    <w:rsid w:val="00A97E5A"/>
    <w:rsid w:val="00AA1019"/>
    <w:rsid w:val="00AA20EE"/>
    <w:rsid w:val="00AA380A"/>
    <w:rsid w:val="00AA3B7E"/>
    <w:rsid w:val="00AA3D73"/>
    <w:rsid w:val="00AA4A8E"/>
    <w:rsid w:val="00AA53E7"/>
    <w:rsid w:val="00AA543F"/>
    <w:rsid w:val="00AA5F1D"/>
    <w:rsid w:val="00AA5F67"/>
    <w:rsid w:val="00AA60C7"/>
    <w:rsid w:val="00AB21A2"/>
    <w:rsid w:val="00AB5CC3"/>
    <w:rsid w:val="00AC0A66"/>
    <w:rsid w:val="00AC1549"/>
    <w:rsid w:val="00AC32FD"/>
    <w:rsid w:val="00AC37B4"/>
    <w:rsid w:val="00AC3A21"/>
    <w:rsid w:val="00AC5082"/>
    <w:rsid w:val="00AC64F6"/>
    <w:rsid w:val="00AC75E4"/>
    <w:rsid w:val="00AD1637"/>
    <w:rsid w:val="00AD310A"/>
    <w:rsid w:val="00AD3814"/>
    <w:rsid w:val="00AD6819"/>
    <w:rsid w:val="00AD6CED"/>
    <w:rsid w:val="00AE0BBF"/>
    <w:rsid w:val="00AE12E7"/>
    <w:rsid w:val="00AE29C7"/>
    <w:rsid w:val="00AE3E7C"/>
    <w:rsid w:val="00AE4C1F"/>
    <w:rsid w:val="00AE5922"/>
    <w:rsid w:val="00AE79A6"/>
    <w:rsid w:val="00AF0694"/>
    <w:rsid w:val="00AF1014"/>
    <w:rsid w:val="00AF291B"/>
    <w:rsid w:val="00AF4D95"/>
    <w:rsid w:val="00AF5426"/>
    <w:rsid w:val="00AF5C45"/>
    <w:rsid w:val="00AF63CE"/>
    <w:rsid w:val="00B00F8A"/>
    <w:rsid w:val="00B05D98"/>
    <w:rsid w:val="00B1060F"/>
    <w:rsid w:val="00B1356C"/>
    <w:rsid w:val="00B142BC"/>
    <w:rsid w:val="00B20369"/>
    <w:rsid w:val="00B205B4"/>
    <w:rsid w:val="00B250B2"/>
    <w:rsid w:val="00B254C9"/>
    <w:rsid w:val="00B268DF"/>
    <w:rsid w:val="00B300C6"/>
    <w:rsid w:val="00B324FC"/>
    <w:rsid w:val="00B34660"/>
    <w:rsid w:val="00B363C7"/>
    <w:rsid w:val="00B37F2C"/>
    <w:rsid w:val="00B40D24"/>
    <w:rsid w:val="00B422AA"/>
    <w:rsid w:val="00B441E1"/>
    <w:rsid w:val="00B44E6E"/>
    <w:rsid w:val="00B46F70"/>
    <w:rsid w:val="00B51AF7"/>
    <w:rsid w:val="00B57AD8"/>
    <w:rsid w:val="00B60D25"/>
    <w:rsid w:val="00B64584"/>
    <w:rsid w:val="00B66015"/>
    <w:rsid w:val="00B67591"/>
    <w:rsid w:val="00B676BA"/>
    <w:rsid w:val="00B67BE6"/>
    <w:rsid w:val="00B721F4"/>
    <w:rsid w:val="00B72E0B"/>
    <w:rsid w:val="00B734A0"/>
    <w:rsid w:val="00B74E39"/>
    <w:rsid w:val="00B81C03"/>
    <w:rsid w:val="00B83C6F"/>
    <w:rsid w:val="00B84D89"/>
    <w:rsid w:val="00B90632"/>
    <w:rsid w:val="00B91C28"/>
    <w:rsid w:val="00B92949"/>
    <w:rsid w:val="00B93BBA"/>
    <w:rsid w:val="00B94953"/>
    <w:rsid w:val="00B94DA5"/>
    <w:rsid w:val="00B9639A"/>
    <w:rsid w:val="00BA1CE8"/>
    <w:rsid w:val="00BA29EB"/>
    <w:rsid w:val="00BA2CED"/>
    <w:rsid w:val="00BB128E"/>
    <w:rsid w:val="00BB2C13"/>
    <w:rsid w:val="00BB476C"/>
    <w:rsid w:val="00BB5DE9"/>
    <w:rsid w:val="00BB7B72"/>
    <w:rsid w:val="00BC033D"/>
    <w:rsid w:val="00BC1BF0"/>
    <w:rsid w:val="00BC20CA"/>
    <w:rsid w:val="00BC25AA"/>
    <w:rsid w:val="00BC4733"/>
    <w:rsid w:val="00BC5999"/>
    <w:rsid w:val="00BC63B6"/>
    <w:rsid w:val="00BC718B"/>
    <w:rsid w:val="00BD1DAD"/>
    <w:rsid w:val="00BD3A1B"/>
    <w:rsid w:val="00BD3F4E"/>
    <w:rsid w:val="00BD440B"/>
    <w:rsid w:val="00BD4EF8"/>
    <w:rsid w:val="00BD73A1"/>
    <w:rsid w:val="00BE02D0"/>
    <w:rsid w:val="00BE0FA9"/>
    <w:rsid w:val="00BE10B6"/>
    <w:rsid w:val="00BE330D"/>
    <w:rsid w:val="00BE5589"/>
    <w:rsid w:val="00BF4561"/>
    <w:rsid w:val="00BF4C51"/>
    <w:rsid w:val="00BF66D8"/>
    <w:rsid w:val="00BF6B32"/>
    <w:rsid w:val="00BF6D1D"/>
    <w:rsid w:val="00BF76B1"/>
    <w:rsid w:val="00BF7CE4"/>
    <w:rsid w:val="00C00B48"/>
    <w:rsid w:val="00C00EBE"/>
    <w:rsid w:val="00C12B8F"/>
    <w:rsid w:val="00C13189"/>
    <w:rsid w:val="00C13345"/>
    <w:rsid w:val="00C13BDF"/>
    <w:rsid w:val="00C15088"/>
    <w:rsid w:val="00C155A0"/>
    <w:rsid w:val="00C162DC"/>
    <w:rsid w:val="00C16452"/>
    <w:rsid w:val="00C16A78"/>
    <w:rsid w:val="00C22619"/>
    <w:rsid w:val="00C22D07"/>
    <w:rsid w:val="00C231C6"/>
    <w:rsid w:val="00C26D06"/>
    <w:rsid w:val="00C300AD"/>
    <w:rsid w:val="00C32AE3"/>
    <w:rsid w:val="00C33538"/>
    <w:rsid w:val="00C37AD7"/>
    <w:rsid w:val="00C37F21"/>
    <w:rsid w:val="00C420B5"/>
    <w:rsid w:val="00C4298F"/>
    <w:rsid w:val="00C4470D"/>
    <w:rsid w:val="00C4493D"/>
    <w:rsid w:val="00C44F64"/>
    <w:rsid w:val="00C500B2"/>
    <w:rsid w:val="00C54A18"/>
    <w:rsid w:val="00C54BE6"/>
    <w:rsid w:val="00C55844"/>
    <w:rsid w:val="00C56F10"/>
    <w:rsid w:val="00C57082"/>
    <w:rsid w:val="00C57496"/>
    <w:rsid w:val="00C57C88"/>
    <w:rsid w:val="00C61B6D"/>
    <w:rsid w:val="00C61C8A"/>
    <w:rsid w:val="00C624BD"/>
    <w:rsid w:val="00C64960"/>
    <w:rsid w:val="00C64A6E"/>
    <w:rsid w:val="00C65166"/>
    <w:rsid w:val="00C67D0B"/>
    <w:rsid w:val="00C7268F"/>
    <w:rsid w:val="00C7316C"/>
    <w:rsid w:val="00C732D9"/>
    <w:rsid w:val="00C73350"/>
    <w:rsid w:val="00C746F6"/>
    <w:rsid w:val="00C751D3"/>
    <w:rsid w:val="00C7642B"/>
    <w:rsid w:val="00C7705D"/>
    <w:rsid w:val="00C824E4"/>
    <w:rsid w:val="00C86459"/>
    <w:rsid w:val="00C867D2"/>
    <w:rsid w:val="00C91A5F"/>
    <w:rsid w:val="00C91C1D"/>
    <w:rsid w:val="00C91F4F"/>
    <w:rsid w:val="00CA1437"/>
    <w:rsid w:val="00CA61F8"/>
    <w:rsid w:val="00CA6B22"/>
    <w:rsid w:val="00CA7B1E"/>
    <w:rsid w:val="00CB050A"/>
    <w:rsid w:val="00CB1942"/>
    <w:rsid w:val="00CB67E3"/>
    <w:rsid w:val="00CC1015"/>
    <w:rsid w:val="00CC1079"/>
    <w:rsid w:val="00CC299F"/>
    <w:rsid w:val="00CC345C"/>
    <w:rsid w:val="00CC3889"/>
    <w:rsid w:val="00CC3B62"/>
    <w:rsid w:val="00CC5001"/>
    <w:rsid w:val="00CC73D5"/>
    <w:rsid w:val="00CC7A3F"/>
    <w:rsid w:val="00CD13E2"/>
    <w:rsid w:val="00CD2663"/>
    <w:rsid w:val="00CD421B"/>
    <w:rsid w:val="00CD46D4"/>
    <w:rsid w:val="00CD4BFA"/>
    <w:rsid w:val="00CD4CCD"/>
    <w:rsid w:val="00CD4FD5"/>
    <w:rsid w:val="00CD6291"/>
    <w:rsid w:val="00CD68EB"/>
    <w:rsid w:val="00CD7179"/>
    <w:rsid w:val="00CD7635"/>
    <w:rsid w:val="00CD7ED1"/>
    <w:rsid w:val="00CE1BE3"/>
    <w:rsid w:val="00CE2F62"/>
    <w:rsid w:val="00CE53B6"/>
    <w:rsid w:val="00CE5E5E"/>
    <w:rsid w:val="00CE5F00"/>
    <w:rsid w:val="00CE7DBE"/>
    <w:rsid w:val="00CF124D"/>
    <w:rsid w:val="00CF2E98"/>
    <w:rsid w:val="00CF336B"/>
    <w:rsid w:val="00D0103A"/>
    <w:rsid w:val="00D0121C"/>
    <w:rsid w:val="00D01C33"/>
    <w:rsid w:val="00D0234D"/>
    <w:rsid w:val="00D0283B"/>
    <w:rsid w:val="00D06A8E"/>
    <w:rsid w:val="00D11103"/>
    <w:rsid w:val="00D133DC"/>
    <w:rsid w:val="00D14763"/>
    <w:rsid w:val="00D170D8"/>
    <w:rsid w:val="00D17E13"/>
    <w:rsid w:val="00D21C31"/>
    <w:rsid w:val="00D22CEB"/>
    <w:rsid w:val="00D24DD8"/>
    <w:rsid w:val="00D252BF"/>
    <w:rsid w:val="00D25412"/>
    <w:rsid w:val="00D2755A"/>
    <w:rsid w:val="00D27AB0"/>
    <w:rsid w:val="00D30202"/>
    <w:rsid w:val="00D31985"/>
    <w:rsid w:val="00D31D2C"/>
    <w:rsid w:val="00D32B43"/>
    <w:rsid w:val="00D33397"/>
    <w:rsid w:val="00D33908"/>
    <w:rsid w:val="00D34A4C"/>
    <w:rsid w:val="00D37128"/>
    <w:rsid w:val="00D371C0"/>
    <w:rsid w:val="00D41A7B"/>
    <w:rsid w:val="00D450BE"/>
    <w:rsid w:val="00D46013"/>
    <w:rsid w:val="00D475F6"/>
    <w:rsid w:val="00D50013"/>
    <w:rsid w:val="00D5099D"/>
    <w:rsid w:val="00D51B99"/>
    <w:rsid w:val="00D5248F"/>
    <w:rsid w:val="00D53578"/>
    <w:rsid w:val="00D54F9D"/>
    <w:rsid w:val="00D55DBF"/>
    <w:rsid w:val="00D6010B"/>
    <w:rsid w:val="00D618EA"/>
    <w:rsid w:val="00D621F6"/>
    <w:rsid w:val="00D639A0"/>
    <w:rsid w:val="00D65077"/>
    <w:rsid w:val="00D65774"/>
    <w:rsid w:val="00D72702"/>
    <w:rsid w:val="00D75943"/>
    <w:rsid w:val="00D76591"/>
    <w:rsid w:val="00D777C2"/>
    <w:rsid w:val="00D80666"/>
    <w:rsid w:val="00D815C8"/>
    <w:rsid w:val="00D874C7"/>
    <w:rsid w:val="00D901FB"/>
    <w:rsid w:val="00D90F30"/>
    <w:rsid w:val="00D92D18"/>
    <w:rsid w:val="00D92F01"/>
    <w:rsid w:val="00D95B4C"/>
    <w:rsid w:val="00D95CB0"/>
    <w:rsid w:val="00DA0060"/>
    <w:rsid w:val="00DA0355"/>
    <w:rsid w:val="00DA04F6"/>
    <w:rsid w:val="00DA2302"/>
    <w:rsid w:val="00DA3832"/>
    <w:rsid w:val="00DA52AE"/>
    <w:rsid w:val="00DA5440"/>
    <w:rsid w:val="00DA5647"/>
    <w:rsid w:val="00DA6BCA"/>
    <w:rsid w:val="00DB2A6A"/>
    <w:rsid w:val="00DB2F82"/>
    <w:rsid w:val="00DB3D24"/>
    <w:rsid w:val="00DB3E54"/>
    <w:rsid w:val="00DB468C"/>
    <w:rsid w:val="00DB472E"/>
    <w:rsid w:val="00DB53B4"/>
    <w:rsid w:val="00DB63D2"/>
    <w:rsid w:val="00DB7EA7"/>
    <w:rsid w:val="00DC0C9D"/>
    <w:rsid w:val="00DC1893"/>
    <w:rsid w:val="00DC4FAF"/>
    <w:rsid w:val="00DD020E"/>
    <w:rsid w:val="00DD1B3F"/>
    <w:rsid w:val="00DD1E18"/>
    <w:rsid w:val="00DD29E9"/>
    <w:rsid w:val="00DE1C0D"/>
    <w:rsid w:val="00DE1C9B"/>
    <w:rsid w:val="00DE28E9"/>
    <w:rsid w:val="00DE3EAF"/>
    <w:rsid w:val="00DE5D9A"/>
    <w:rsid w:val="00DE63C6"/>
    <w:rsid w:val="00DE7C43"/>
    <w:rsid w:val="00DF170D"/>
    <w:rsid w:val="00DF3681"/>
    <w:rsid w:val="00DF70A9"/>
    <w:rsid w:val="00DF7569"/>
    <w:rsid w:val="00E00177"/>
    <w:rsid w:val="00E010D8"/>
    <w:rsid w:val="00E026FB"/>
    <w:rsid w:val="00E02A4D"/>
    <w:rsid w:val="00E02C08"/>
    <w:rsid w:val="00E032BD"/>
    <w:rsid w:val="00E05FD1"/>
    <w:rsid w:val="00E07E0E"/>
    <w:rsid w:val="00E10953"/>
    <w:rsid w:val="00E12333"/>
    <w:rsid w:val="00E128F6"/>
    <w:rsid w:val="00E12B43"/>
    <w:rsid w:val="00E13A83"/>
    <w:rsid w:val="00E14988"/>
    <w:rsid w:val="00E158C6"/>
    <w:rsid w:val="00E163C4"/>
    <w:rsid w:val="00E16927"/>
    <w:rsid w:val="00E16A38"/>
    <w:rsid w:val="00E16D50"/>
    <w:rsid w:val="00E1704B"/>
    <w:rsid w:val="00E17D88"/>
    <w:rsid w:val="00E215B2"/>
    <w:rsid w:val="00E224A1"/>
    <w:rsid w:val="00E23388"/>
    <w:rsid w:val="00E25C61"/>
    <w:rsid w:val="00E30072"/>
    <w:rsid w:val="00E312A5"/>
    <w:rsid w:val="00E3346F"/>
    <w:rsid w:val="00E334D4"/>
    <w:rsid w:val="00E33E86"/>
    <w:rsid w:val="00E345E6"/>
    <w:rsid w:val="00E34E91"/>
    <w:rsid w:val="00E353DA"/>
    <w:rsid w:val="00E37169"/>
    <w:rsid w:val="00E400BE"/>
    <w:rsid w:val="00E410F5"/>
    <w:rsid w:val="00E45071"/>
    <w:rsid w:val="00E452E0"/>
    <w:rsid w:val="00E4589A"/>
    <w:rsid w:val="00E51725"/>
    <w:rsid w:val="00E53B4C"/>
    <w:rsid w:val="00E557B1"/>
    <w:rsid w:val="00E55DA1"/>
    <w:rsid w:val="00E57362"/>
    <w:rsid w:val="00E57CF6"/>
    <w:rsid w:val="00E62E23"/>
    <w:rsid w:val="00E66B5F"/>
    <w:rsid w:val="00E677C5"/>
    <w:rsid w:val="00E70E66"/>
    <w:rsid w:val="00E711AF"/>
    <w:rsid w:val="00E72AA4"/>
    <w:rsid w:val="00E7477A"/>
    <w:rsid w:val="00E807A0"/>
    <w:rsid w:val="00E80BBF"/>
    <w:rsid w:val="00E80E2D"/>
    <w:rsid w:val="00E80F1E"/>
    <w:rsid w:val="00E8113F"/>
    <w:rsid w:val="00E848E6"/>
    <w:rsid w:val="00E84BEB"/>
    <w:rsid w:val="00E85D72"/>
    <w:rsid w:val="00E93E51"/>
    <w:rsid w:val="00E9417F"/>
    <w:rsid w:val="00E9427E"/>
    <w:rsid w:val="00E94F37"/>
    <w:rsid w:val="00E952B5"/>
    <w:rsid w:val="00E95A25"/>
    <w:rsid w:val="00E95AB3"/>
    <w:rsid w:val="00E95EC7"/>
    <w:rsid w:val="00E973D5"/>
    <w:rsid w:val="00EA38DB"/>
    <w:rsid w:val="00EA576A"/>
    <w:rsid w:val="00EA59B6"/>
    <w:rsid w:val="00EA7544"/>
    <w:rsid w:val="00EB06DA"/>
    <w:rsid w:val="00EB09C8"/>
    <w:rsid w:val="00EB2A33"/>
    <w:rsid w:val="00EB6452"/>
    <w:rsid w:val="00EC0C31"/>
    <w:rsid w:val="00EC0EFC"/>
    <w:rsid w:val="00EC10D3"/>
    <w:rsid w:val="00EC1101"/>
    <w:rsid w:val="00EC275A"/>
    <w:rsid w:val="00EC497A"/>
    <w:rsid w:val="00EC6146"/>
    <w:rsid w:val="00ED074D"/>
    <w:rsid w:val="00ED0E9B"/>
    <w:rsid w:val="00ED1705"/>
    <w:rsid w:val="00ED2D5A"/>
    <w:rsid w:val="00ED3717"/>
    <w:rsid w:val="00ED4EB3"/>
    <w:rsid w:val="00ED60B2"/>
    <w:rsid w:val="00ED64AD"/>
    <w:rsid w:val="00ED6E74"/>
    <w:rsid w:val="00ED6F0C"/>
    <w:rsid w:val="00ED74B6"/>
    <w:rsid w:val="00ED7804"/>
    <w:rsid w:val="00ED7DDA"/>
    <w:rsid w:val="00EE160B"/>
    <w:rsid w:val="00EE3854"/>
    <w:rsid w:val="00EE3BDD"/>
    <w:rsid w:val="00EE5D36"/>
    <w:rsid w:val="00EE5DBA"/>
    <w:rsid w:val="00EE6A5A"/>
    <w:rsid w:val="00EF011B"/>
    <w:rsid w:val="00EF04CF"/>
    <w:rsid w:val="00EF07B5"/>
    <w:rsid w:val="00EF1078"/>
    <w:rsid w:val="00EF12A0"/>
    <w:rsid w:val="00EF2486"/>
    <w:rsid w:val="00EF28AB"/>
    <w:rsid w:val="00EF6155"/>
    <w:rsid w:val="00EF6FF5"/>
    <w:rsid w:val="00EF7A4C"/>
    <w:rsid w:val="00EF7A75"/>
    <w:rsid w:val="00F008E4"/>
    <w:rsid w:val="00F00970"/>
    <w:rsid w:val="00F01381"/>
    <w:rsid w:val="00F01A1B"/>
    <w:rsid w:val="00F01D44"/>
    <w:rsid w:val="00F0204A"/>
    <w:rsid w:val="00F0523D"/>
    <w:rsid w:val="00F058F2"/>
    <w:rsid w:val="00F063C1"/>
    <w:rsid w:val="00F06F14"/>
    <w:rsid w:val="00F0748B"/>
    <w:rsid w:val="00F13DFE"/>
    <w:rsid w:val="00F13E80"/>
    <w:rsid w:val="00F150D5"/>
    <w:rsid w:val="00F15BEC"/>
    <w:rsid w:val="00F1667D"/>
    <w:rsid w:val="00F17415"/>
    <w:rsid w:val="00F2250B"/>
    <w:rsid w:val="00F22EFE"/>
    <w:rsid w:val="00F23BE7"/>
    <w:rsid w:val="00F24153"/>
    <w:rsid w:val="00F24438"/>
    <w:rsid w:val="00F26722"/>
    <w:rsid w:val="00F2780C"/>
    <w:rsid w:val="00F2787B"/>
    <w:rsid w:val="00F308DD"/>
    <w:rsid w:val="00F31363"/>
    <w:rsid w:val="00F313D6"/>
    <w:rsid w:val="00F340B6"/>
    <w:rsid w:val="00F3445E"/>
    <w:rsid w:val="00F347C1"/>
    <w:rsid w:val="00F35458"/>
    <w:rsid w:val="00F36961"/>
    <w:rsid w:val="00F36B5D"/>
    <w:rsid w:val="00F428B3"/>
    <w:rsid w:val="00F45D6E"/>
    <w:rsid w:val="00F463FD"/>
    <w:rsid w:val="00F473E2"/>
    <w:rsid w:val="00F47DD6"/>
    <w:rsid w:val="00F5001B"/>
    <w:rsid w:val="00F51392"/>
    <w:rsid w:val="00F532E9"/>
    <w:rsid w:val="00F53F23"/>
    <w:rsid w:val="00F55CA6"/>
    <w:rsid w:val="00F56848"/>
    <w:rsid w:val="00F56BB9"/>
    <w:rsid w:val="00F57545"/>
    <w:rsid w:val="00F600A0"/>
    <w:rsid w:val="00F60B53"/>
    <w:rsid w:val="00F60BDB"/>
    <w:rsid w:val="00F61EA6"/>
    <w:rsid w:val="00F624CF"/>
    <w:rsid w:val="00F63367"/>
    <w:rsid w:val="00F6540D"/>
    <w:rsid w:val="00F6799B"/>
    <w:rsid w:val="00F707DE"/>
    <w:rsid w:val="00F73778"/>
    <w:rsid w:val="00F750AE"/>
    <w:rsid w:val="00F759F9"/>
    <w:rsid w:val="00F76D7C"/>
    <w:rsid w:val="00F77652"/>
    <w:rsid w:val="00F8047D"/>
    <w:rsid w:val="00F808F4"/>
    <w:rsid w:val="00F81CCE"/>
    <w:rsid w:val="00F82604"/>
    <w:rsid w:val="00F83BB9"/>
    <w:rsid w:val="00F86210"/>
    <w:rsid w:val="00F873A1"/>
    <w:rsid w:val="00F877E6"/>
    <w:rsid w:val="00F904CB"/>
    <w:rsid w:val="00F924ED"/>
    <w:rsid w:val="00F970CB"/>
    <w:rsid w:val="00FA1DC6"/>
    <w:rsid w:val="00FA27BE"/>
    <w:rsid w:val="00FA2B6A"/>
    <w:rsid w:val="00FA312D"/>
    <w:rsid w:val="00FA69B2"/>
    <w:rsid w:val="00FA6FAB"/>
    <w:rsid w:val="00FA752C"/>
    <w:rsid w:val="00FA7C69"/>
    <w:rsid w:val="00FB18DA"/>
    <w:rsid w:val="00FB23D6"/>
    <w:rsid w:val="00FB23DB"/>
    <w:rsid w:val="00FB25EA"/>
    <w:rsid w:val="00FB39D4"/>
    <w:rsid w:val="00FB4238"/>
    <w:rsid w:val="00FB54A1"/>
    <w:rsid w:val="00FC07D3"/>
    <w:rsid w:val="00FC0A76"/>
    <w:rsid w:val="00FC252D"/>
    <w:rsid w:val="00FC2E58"/>
    <w:rsid w:val="00FC36DB"/>
    <w:rsid w:val="00FC5639"/>
    <w:rsid w:val="00FD164C"/>
    <w:rsid w:val="00FD166F"/>
    <w:rsid w:val="00FD1685"/>
    <w:rsid w:val="00FD36B6"/>
    <w:rsid w:val="00FD74EA"/>
    <w:rsid w:val="00FE0110"/>
    <w:rsid w:val="00FE1A68"/>
    <w:rsid w:val="00FE2E65"/>
    <w:rsid w:val="00FE3C8C"/>
    <w:rsid w:val="00FE4655"/>
    <w:rsid w:val="00FE4FA2"/>
    <w:rsid w:val="00FE55DD"/>
    <w:rsid w:val="00FE5A26"/>
    <w:rsid w:val="00FF3027"/>
    <w:rsid w:val="00FF6D46"/>
    <w:rsid w:val="098043DE"/>
    <w:rsid w:val="13F36908"/>
    <w:rsid w:val="1FEC6E72"/>
    <w:rsid w:val="30B5732A"/>
    <w:rsid w:val="31FECFCB"/>
    <w:rsid w:val="38F34E56"/>
    <w:rsid w:val="3965B450"/>
    <w:rsid w:val="40C1CACD"/>
    <w:rsid w:val="708F5F36"/>
    <w:rsid w:val="75A4E6BF"/>
    <w:rsid w:val="7DCAE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BF6B"/>
  <w15:chartTrackingRefBased/>
  <w15:docId w15:val="{BD3FD43D-A0D1-4535-9385-9C4BDF5ED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C1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42C13"/>
    <w:pPr>
      <w:keepNext/>
      <w:keepLines/>
      <w:numPr>
        <w:numId w:val="4"/>
      </w:numPr>
      <w:pBdr>
        <w:top w:val="single" w:sz="12" w:space="3" w:color="auto"/>
      </w:pBdr>
      <w:spacing w:before="240" w:after="180" w:line="240" w:lineRule="auto"/>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42C1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42C13"/>
    <w:pPr>
      <w:numPr>
        <w:ilvl w:val="2"/>
      </w:numPr>
      <w:spacing w:before="120"/>
      <w:outlineLvl w:val="2"/>
    </w:pPr>
    <w:rPr>
      <w:sz w:val="28"/>
    </w:rPr>
  </w:style>
  <w:style w:type="paragraph" w:styleId="Heading4">
    <w:name w:val="heading 4"/>
    <w:basedOn w:val="Heading3"/>
    <w:next w:val="Normal"/>
    <w:link w:val="Heading4Char"/>
    <w:qFormat/>
    <w:rsid w:val="00242C13"/>
    <w:pPr>
      <w:numPr>
        <w:ilvl w:val="3"/>
      </w:numPr>
      <w:outlineLvl w:val="3"/>
    </w:pPr>
    <w:rPr>
      <w:sz w:val="24"/>
    </w:rPr>
  </w:style>
  <w:style w:type="paragraph" w:styleId="Heading5">
    <w:name w:val="heading 5"/>
    <w:basedOn w:val="Normal"/>
    <w:next w:val="Normal"/>
    <w:link w:val="Heading5Char"/>
    <w:uiPriority w:val="9"/>
    <w:unhideWhenUsed/>
    <w:qFormat/>
    <w:rsid w:val="007B52EE"/>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B52EE"/>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B52EE"/>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B52EE"/>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B52EE"/>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42C13"/>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242C13"/>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242C1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242C13"/>
    <w:rPr>
      <w:rFonts w:ascii="Arial" w:eastAsia="Times New Roman" w:hAnsi="Arial" w:cs="Times New Roman"/>
      <w:kern w:val="0"/>
      <w:sz w:val="24"/>
      <w:szCs w:val="20"/>
      <w:lang w:val="en-GB"/>
      <w14:ligatures w14:val="none"/>
    </w:rPr>
  </w:style>
  <w:style w:type="paragraph" w:styleId="Header">
    <w:name w:val="header"/>
    <w:link w:val="HeaderChar"/>
    <w:rsid w:val="00242C1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42C13"/>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42C13"/>
    <w:pPr>
      <w:jc w:val="center"/>
    </w:pPr>
    <w:rPr>
      <w:i/>
    </w:rPr>
  </w:style>
  <w:style w:type="character" w:customStyle="1" w:styleId="FooterChar">
    <w:name w:val="Footer Char"/>
    <w:basedOn w:val="DefaultParagraphFont"/>
    <w:link w:val="Footer"/>
    <w:rsid w:val="00242C13"/>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42C13"/>
    <w:pPr>
      <w:keepLines/>
      <w:numPr>
        <w:numId w:val="1"/>
      </w:numPr>
    </w:pPr>
  </w:style>
  <w:style w:type="paragraph" w:customStyle="1" w:styleId="CH">
    <w:name w:val="CH"/>
    <w:basedOn w:val="Normal"/>
    <w:rsid w:val="00242C13"/>
    <w:pPr>
      <w:tabs>
        <w:tab w:val="left" w:pos="2268"/>
        <w:tab w:val="right" w:pos="7920"/>
        <w:tab w:val="right" w:pos="9639"/>
      </w:tabs>
      <w:spacing w:after="0"/>
    </w:pPr>
    <w:rPr>
      <w:rFonts w:ascii="Arial" w:hAnsi="Arial" w:cs="Arial"/>
      <w:b/>
      <w:sz w:val="24"/>
    </w:rPr>
  </w:style>
  <w:style w:type="paragraph" w:customStyle="1" w:styleId="Proposal">
    <w:name w:val="Proposal"/>
    <w:basedOn w:val="Normal"/>
    <w:rsid w:val="00242C13"/>
    <w:pPr>
      <w:tabs>
        <w:tab w:val="left" w:pos="1701"/>
      </w:tabs>
      <w:ind w:left="1701" w:hanging="1701"/>
    </w:pPr>
    <w:rPr>
      <w:b/>
    </w:rPr>
  </w:style>
  <w:style w:type="character" w:styleId="CommentReference">
    <w:name w:val="annotation reference"/>
    <w:basedOn w:val="DefaultParagraphFont"/>
    <w:uiPriority w:val="99"/>
    <w:semiHidden/>
    <w:unhideWhenUsed/>
    <w:rsid w:val="0048041F"/>
    <w:rPr>
      <w:sz w:val="16"/>
      <w:szCs w:val="16"/>
    </w:rPr>
  </w:style>
  <w:style w:type="paragraph" w:styleId="CommentText">
    <w:name w:val="annotation text"/>
    <w:basedOn w:val="Normal"/>
    <w:link w:val="CommentTextChar"/>
    <w:uiPriority w:val="99"/>
    <w:unhideWhenUsed/>
    <w:rsid w:val="0048041F"/>
  </w:style>
  <w:style w:type="character" w:customStyle="1" w:styleId="CommentTextChar">
    <w:name w:val="Comment Text Char"/>
    <w:basedOn w:val="DefaultParagraphFont"/>
    <w:link w:val="CommentText"/>
    <w:uiPriority w:val="99"/>
    <w:rsid w:val="0048041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041F"/>
    <w:rPr>
      <w:b/>
      <w:bCs/>
    </w:rPr>
  </w:style>
  <w:style w:type="character" w:customStyle="1" w:styleId="CommentSubjectChar">
    <w:name w:val="Comment Subject Char"/>
    <w:basedOn w:val="CommentTextChar"/>
    <w:link w:val="CommentSubject"/>
    <w:uiPriority w:val="99"/>
    <w:semiHidden/>
    <w:rsid w:val="0048041F"/>
    <w:rPr>
      <w:rFonts w:ascii="Times New Roman" w:eastAsia="Times New Roman" w:hAnsi="Times New Roman" w:cs="Times New Roman"/>
      <w:b/>
      <w:bCs/>
      <w:kern w:val="0"/>
      <w:sz w:val="20"/>
      <w:szCs w:val="20"/>
      <w:lang w:val="en-GB"/>
      <w14:ligatures w14:val="none"/>
    </w:rPr>
  </w:style>
  <w:style w:type="character" w:customStyle="1" w:styleId="Heading5Char">
    <w:name w:val="Heading 5 Char"/>
    <w:basedOn w:val="DefaultParagraphFont"/>
    <w:link w:val="Heading5"/>
    <w:uiPriority w:val="9"/>
    <w:rsid w:val="007B52EE"/>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B52EE"/>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B52EE"/>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B52EE"/>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B52EE"/>
    <w:rPr>
      <w:rFonts w:asciiTheme="majorHAnsi" w:eastAsiaTheme="majorEastAsia" w:hAnsiTheme="majorHAnsi" w:cstheme="majorBidi"/>
      <w:i/>
      <w:iCs/>
      <w:color w:val="272727" w:themeColor="text1" w:themeTint="D8"/>
      <w:kern w:val="0"/>
      <w:sz w:val="21"/>
      <w:szCs w:val="21"/>
      <w:lang w:val="en-GB"/>
      <w14:ligatures w14:val="none"/>
    </w:rPr>
  </w:style>
  <w:style w:type="paragraph" w:styleId="Revision">
    <w:name w:val="Revision"/>
    <w:hidden/>
    <w:uiPriority w:val="99"/>
    <w:semiHidden/>
    <w:rsid w:val="000613F7"/>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D1E18"/>
    <w:rPr>
      <w:color w:val="666666"/>
    </w:rPr>
  </w:style>
  <w:style w:type="paragraph" w:customStyle="1" w:styleId="TAH">
    <w:name w:val="TAH"/>
    <w:basedOn w:val="TAC"/>
    <w:link w:val="TAHCar"/>
    <w:qFormat/>
    <w:rsid w:val="00E952B5"/>
    <w:rPr>
      <w:b/>
    </w:rPr>
  </w:style>
  <w:style w:type="paragraph" w:customStyle="1" w:styleId="TAC">
    <w:name w:val="TAC"/>
    <w:basedOn w:val="Normal"/>
    <w:link w:val="TACChar"/>
    <w:qFormat/>
    <w:rsid w:val="00E952B5"/>
    <w:pPr>
      <w:keepNext/>
      <w:keepLines/>
      <w:spacing w:after="0"/>
      <w:jc w:val="center"/>
    </w:pPr>
    <w:rPr>
      <w:rFonts w:ascii="Arial" w:eastAsiaTheme="minorEastAsia" w:hAnsi="Arial"/>
      <w:sz w:val="18"/>
    </w:rPr>
  </w:style>
  <w:style w:type="paragraph" w:customStyle="1" w:styleId="TH">
    <w:name w:val="TH"/>
    <w:basedOn w:val="Normal"/>
    <w:link w:val="THChar"/>
    <w:qFormat/>
    <w:rsid w:val="00E952B5"/>
    <w:pPr>
      <w:keepNext/>
      <w:keepLines/>
      <w:spacing w:before="60"/>
      <w:jc w:val="center"/>
    </w:pPr>
    <w:rPr>
      <w:rFonts w:ascii="Arial" w:eastAsiaTheme="minorEastAsia" w:hAnsi="Arial"/>
      <w:b/>
    </w:rPr>
  </w:style>
  <w:style w:type="character" w:customStyle="1" w:styleId="TAHCar">
    <w:name w:val="TAH Car"/>
    <w:link w:val="TAH"/>
    <w:qFormat/>
    <w:rsid w:val="00E952B5"/>
    <w:rPr>
      <w:rFonts w:ascii="Arial" w:eastAsiaTheme="minorEastAsia" w:hAnsi="Arial" w:cs="Times New Roman"/>
      <w:b/>
      <w:kern w:val="0"/>
      <w:sz w:val="18"/>
      <w:szCs w:val="20"/>
      <w:lang w:val="en-GB"/>
      <w14:ligatures w14:val="none"/>
    </w:rPr>
  </w:style>
  <w:style w:type="character" w:customStyle="1" w:styleId="TACChar">
    <w:name w:val="TAC Char"/>
    <w:link w:val="TAC"/>
    <w:qFormat/>
    <w:rsid w:val="00E952B5"/>
    <w:rPr>
      <w:rFonts w:ascii="Arial" w:eastAsiaTheme="minorEastAsia" w:hAnsi="Arial" w:cs="Times New Roman"/>
      <w:kern w:val="0"/>
      <w:sz w:val="18"/>
      <w:szCs w:val="20"/>
      <w:lang w:val="en-GB"/>
      <w14:ligatures w14:val="none"/>
    </w:rPr>
  </w:style>
  <w:style w:type="character" w:customStyle="1" w:styleId="THChar">
    <w:name w:val="TH Char"/>
    <w:link w:val="TH"/>
    <w:qFormat/>
    <w:locked/>
    <w:rsid w:val="00E952B5"/>
    <w:rPr>
      <w:rFonts w:ascii="Arial" w:eastAsiaTheme="minorEastAsia" w:hAnsi="Arial" w:cs="Times New Roman"/>
      <w:b/>
      <w:kern w:val="0"/>
      <w:sz w:val="20"/>
      <w:szCs w:val="20"/>
      <w:lang w:val="en-GB"/>
      <w14:ligatures w14:val="none"/>
    </w:rPr>
  </w:style>
  <w:style w:type="paragraph" w:styleId="ListParagraph">
    <w:name w:val="List Paragraph"/>
    <w:basedOn w:val="Normal"/>
    <w:uiPriority w:val="34"/>
    <w:qFormat/>
    <w:rsid w:val="004B0449"/>
    <w:pPr>
      <w:ind w:left="720"/>
      <w:contextualSpacing/>
    </w:pPr>
  </w:style>
  <w:style w:type="paragraph" w:styleId="Caption">
    <w:name w:val="caption"/>
    <w:basedOn w:val="Normal"/>
    <w:next w:val="Normal"/>
    <w:uiPriority w:val="35"/>
    <w:unhideWhenUsed/>
    <w:qFormat/>
    <w:rsid w:val="004279F3"/>
    <w:pPr>
      <w:spacing w:after="200"/>
    </w:pPr>
    <w:rPr>
      <w:i/>
      <w:iCs/>
      <w:color w:val="44546A" w:themeColor="text2"/>
      <w:sz w:val="18"/>
      <w:szCs w:val="18"/>
    </w:rPr>
  </w:style>
  <w:style w:type="table" w:styleId="TableGrid">
    <w:name w:val="Table Grid"/>
    <w:basedOn w:val="TableNormal"/>
    <w:uiPriority w:val="39"/>
    <w:rsid w:val="009F6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53A56B-D2EA-417D-A7C0-6254C47D7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32FBF9-064B-444B-B498-27007C72C4F9}">
  <ds:schemaRefs>
    <ds:schemaRef ds:uri="http://schemas.openxmlformats.org/officeDocument/2006/bibliography"/>
  </ds:schemaRefs>
</ds:datastoreItem>
</file>

<file path=customXml/itemProps3.xml><?xml version="1.0" encoding="utf-8"?>
<ds:datastoreItem xmlns:ds="http://schemas.openxmlformats.org/officeDocument/2006/customXml" ds:itemID="{EA36D687-9AC0-4836-873D-AADA04B6002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6D3834C-7B1F-48DB-BC20-745BA778C30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3484</TotalTime>
  <Pages>5</Pages>
  <Words>2171</Words>
  <Characters>12381</Characters>
  <Application>Microsoft Office Word</Application>
  <DocSecurity>0</DocSecurity>
  <Lines>103</Lines>
  <Paragraphs>29</Paragraphs>
  <ScaleCrop>false</ScaleCrop>
  <Company>Ericsson</Company>
  <LinksUpToDate>false</LinksUpToDate>
  <CharactersWithSpaces>14523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Haskou</dc:creator>
  <cp:keywords/>
  <dc:description/>
  <cp:lastModifiedBy>Abdullah Haskou</cp:lastModifiedBy>
  <cp:revision>1019</cp:revision>
  <dcterms:created xsi:type="dcterms:W3CDTF">2025-03-28T17:33:00Z</dcterms:created>
  <dcterms:modified xsi:type="dcterms:W3CDTF">2025-09-29T14:25:00Z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